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F35D" w14:textId="77777777" w:rsidR="00756ED9" w:rsidRPr="00AF249C" w:rsidRDefault="00756ED9" w:rsidP="00756ED9">
      <w:pPr>
        <w:shd w:val="clear" w:color="auto" w:fill="FFFFFF"/>
        <w:autoSpaceDE w:val="0"/>
        <w:autoSpaceDN w:val="0"/>
        <w:adjustRightInd w:val="0"/>
        <w:jc w:val="center"/>
        <w:rPr>
          <w:rFonts w:eastAsia="SimSun"/>
          <w:b/>
          <w:bCs/>
          <w:sz w:val="28"/>
          <w:szCs w:val="28"/>
          <w:lang w:val="ro-RO" w:eastAsia="zh-CN"/>
        </w:rPr>
      </w:pPr>
      <w:r w:rsidRPr="00AF249C">
        <w:rPr>
          <w:rFonts w:eastAsia="SimSun"/>
          <w:b/>
          <w:bCs/>
          <w:sz w:val="28"/>
          <w:szCs w:val="28"/>
          <w:lang w:val="ro-RO" w:eastAsia="zh-CN"/>
        </w:rPr>
        <w:t>FIŞA DISCIPLINEI</w:t>
      </w:r>
    </w:p>
    <w:p w14:paraId="48297622" w14:textId="77777777" w:rsidR="006E61D7" w:rsidRPr="00AF249C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79A5DE93" w14:textId="29FFFABE" w:rsidR="006E61D7" w:rsidRPr="00AF249C" w:rsidRDefault="00756ED9" w:rsidP="00D5459F">
      <w:pPr>
        <w:numPr>
          <w:ilvl w:val="0"/>
          <w:numId w:val="1"/>
        </w:numPr>
        <w:spacing w:line="288" w:lineRule="auto"/>
        <w:ind w:left="284" w:hanging="426"/>
        <w:rPr>
          <w:b/>
          <w:sz w:val="22"/>
          <w:szCs w:val="22"/>
          <w:lang w:val="ro-RO"/>
        </w:rPr>
      </w:pPr>
      <w:r w:rsidRPr="00AF249C">
        <w:rPr>
          <w:b/>
          <w:bCs/>
          <w:sz w:val="22"/>
          <w:szCs w:val="22"/>
          <w:lang w:val="ro-RO"/>
        </w:rPr>
        <w:t>Date despre program</w:t>
      </w:r>
    </w:p>
    <w:tbl>
      <w:tblPr>
        <w:tblW w:w="963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3503"/>
        <w:gridCol w:w="5636"/>
      </w:tblGrid>
      <w:tr w:rsidR="00756ED9" w:rsidRPr="00AF249C" w14:paraId="33483834" w14:textId="77777777" w:rsidTr="00D5459F">
        <w:tc>
          <w:tcPr>
            <w:tcW w:w="491" w:type="dxa"/>
            <w:vAlign w:val="center"/>
          </w:tcPr>
          <w:p w14:paraId="6B58A0A4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1.1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42179B81" w14:textId="27ED26E7" w:rsidR="00756ED9" w:rsidRPr="00AF249C" w:rsidRDefault="00F173C7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Instituția</w:t>
            </w:r>
            <w:r w:rsidR="00756ED9" w:rsidRPr="00AF249C">
              <w:rPr>
                <w:sz w:val="22"/>
                <w:szCs w:val="22"/>
                <w:lang w:val="ro-RO"/>
              </w:rPr>
              <w:t xml:space="preserve"> de </w:t>
            </w:r>
            <w:r w:rsidRPr="00AF249C">
              <w:rPr>
                <w:sz w:val="22"/>
                <w:szCs w:val="22"/>
                <w:lang w:val="ro-RO"/>
              </w:rPr>
              <w:t>învățământ</w:t>
            </w:r>
            <w:r w:rsidR="00756ED9" w:rsidRPr="00AF249C">
              <w:rPr>
                <w:sz w:val="22"/>
                <w:szCs w:val="22"/>
                <w:lang w:val="ro-RO"/>
              </w:rPr>
              <w:t xml:space="preserve"> superior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1EB57B4F" w14:textId="6AC31C94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Universitatea Tehnică din Cluj-Napoca </w:t>
            </w:r>
          </w:p>
        </w:tc>
      </w:tr>
      <w:tr w:rsidR="00756ED9" w:rsidRPr="00AF249C" w14:paraId="2B4127A4" w14:textId="77777777" w:rsidTr="00D5459F">
        <w:tc>
          <w:tcPr>
            <w:tcW w:w="491" w:type="dxa"/>
            <w:vAlign w:val="center"/>
          </w:tcPr>
          <w:p w14:paraId="74A0E6B3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1.2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BBF49A0" w14:textId="3F565AD1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Facultatea 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786ED8" w14:textId="11699430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Facultatea de </w:t>
            </w:r>
            <w:r w:rsidR="00F173C7" w:rsidRPr="00AF249C">
              <w:rPr>
                <w:sz w:val="22"/>
                <w:szCs w:val="22"/>
                <w:lang w:val="ro-RO"/>
              </w:rPr>
              <w:t>Constructii</w:t>
            </w:r>
          </w:p>
        </w:tc>
      </w:tr>
      <w:tr w:rsidR="00756ED9" w:rsidRPr="00AF249C" w14:paraId="35A2065B" w14:textId="77777777" w:rsidTr="00D5459F">
        <w:tc>
          <w:tcPr>
            <w:tcW w:w="491" w:type="dxa"/>
            <w:vAlign w:val="center"/>
          </w:tcPr>
          <w:p w14:paraId="7D9A89E1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1.3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CA86BA2" w14:textId="3415E5EC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Departamentul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5435F919" w14:textId="55A4EAD2" w:rsidR="00756ED9" w:rsidRPr="00AF249C" w:rsidRDefault="00F173C7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Construcții</w:t>
            </w:r>
            <w:r w:rsidR="00756ED9" w:rsidRPr="00AF249C">
              <w:rPr>
                <w:sz w:val="22"/>
                <w:szCs w:val="22"/>
                <w:lang w:val="ro-RO"/>
              </w:rPr>
              <w:t xml:space="preserve"> Civile </w:t>
            </w:r>
            <w:r w:rsidRPr="00AF249C">
              <w:rPr>
                <w:sz w:val="22"/>
                <w:szCs w:val="22"/>
                <w:lang w:val="ro-RO"/>
              </w:rPr>
              <w:t>și</w:t>
            </w:r>
            <w:r w:rsidR="00756ED9" w:rsidRPr="00AF249C">
              <w:rPr>
                <w:sz w:val="22"/>
                <w:szCs w:val="22"/>
                <w:lang w:val="ro-RO"/>
              </w:rPr>
              <w:t xml:space="preserve"> Management</w:t>
            </w:r>
          </w:p>
        </w:tc>
      </w:tr>
      <w:tr w:rsidR="00756ED9" w:rsidRPr="00AF249C" w14:paraId="5346A81A" w14:textId="77777777" w:rsidTr="00D5459F">
        <w:tc>
          <w:tcPr>
            <w:tcW w:w="491" w:type="dxa"/>
            <w:vAlign w:val="center"/>
          </w:tcPr>
          <w:p w14:paraId="23DA9578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1.4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3A4F037" w14:textId="0BCD7456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Domeniul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9A03CBB" w14:textId="19EB7C68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Inginerie civilă</w:t>
            </w:r>
          </w:p>
        </w:tc>
      </w:tr>
      <w:tr w:rsidR="00756ED9" w:rsidRPr="00AF249C" w14:paraId="3319FC44" w14:textId="77777777" w:rsidTr="00D5459F">
        <w:tc>
          <w:tcPr>
            <w:tcW w:w="491" w:type="dxa"/>
            <w:vAlign w:val="center"/>
          </w:tcPr>
          <w:p w14:paraId="58ABC2F0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1.5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506254B1" w14:textId="0010F8B8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Ciclul de studii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757EC88" w14:textId="24BA7A79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Master </w:t>
            </w:r>
            <w:r w:rsidR="00F173C7" w:rsidRPr="00AF249C">
              <w:rPr>
                <w:sz w:val="22"/>
                <w:szCs w:val="22"/>
                <w:lang w:val="ro-RO"/>
              </w:rPr>
              <w:t>științific</w:t>
            </w:r>
          </w:p>
        </w:tc>
      </w:tr>
      <w:tr w:rsidR="00756ED9" w:rsidRPr="00236B9C" w14:paraId="7679DFDA" w14:textId="77777777" w:rsidTr="00D5459F">
        <w:tc>
          <w:tcPr>
            <w:tcW w:w="491" w:type="dxa"/>
            <w:vAlign w:val="center"/>
          </w:tcPr>
          <w:p w14:paraId="06EF94E6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1.6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302FE704" w14:textId="6BC7CA0A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Programul de studii / Calificarea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38BE456B" w14:textId="11989CEE" w:rsidR="00756ED9" w:rsidRPr="00AF249C" w:rsidRDefault="00F173C7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Inteligență</w:t>
            </w:r>
            <w:r w:rsidR="00756ED9" w:rsidRPr="00AF249C">
              <w:rPr>
                <w:sz w:val="22"/>
                <w:szCs w:val="22"/>
                <w:lang w:val="ro-RO"/>
              </w:rPr>
              <w:t xml:space="preserve"> Artificială în Inginerie Civilă şi Management</w:t>
            </w:r>
          </w:p>
        </w:tc>
      </w:tr>
      <w:tr w:rsidR="00756ED9" w:rsidRPr="00AF249C" w14:paraId="5E79F964" w14:textId="77777777" w:rsidTr="00D5459F">
        <w:tc>
          <w:tcPr>
            <w:tcW w:w="491" w:type="dxa"/>
            <w:vAlign w:val="center"/>
          </w:tcPr>
          <w:p w14:paraId="3C8DA110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1.7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2068A7D3" w14:textId="158C90C4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Forma de </w:t>
            </w:r>
            <w:r w:rsidR="00D7267B" w:rsidRPr="00AF249C">
              <w:rPr>
                <w:sz w:val="22"/>
                <w:szCs w:val="22"/>
                <w:lang w:val="ro-RO"/>
              </w:rPr>
              <w:t>învățământ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69FB084A" w14:textId="5FD12945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IF – </w:t>
            </w:r>
            <w:r w:rsidR="00F173C7" w:rsidRPr="00AF249C">
              <w:rPr>
                <w:sz w:val="22"/>
                <w:szCs w:val="22"/>
                <w:lang w:val="ro-RO"/>
              </w:rPr>
              <w:t>învățământ</w:t>
            </w:r>
            <w:r w:rsidRPr="00AF249C">
              <w:rPr>
                <w:sz w:val="22"/>
                <w:szCs w:val="22"/>
                <w:lang w:val="ro-RO"/>
              </w:rPr>
              <w:t xml:space="preserve"> cu </w:t>
            </w:r>
            <w:r w:rsidR="00F173C7" w:rsidRPr="00AF249C">
              <w:rPr>
                <w:sz w:val="22"/>
                <w:szCs w:val="22"/>
                <w:lang w:val="ro-RO"/>
              </w:rPr>
              <w:t>frecvență</w:t>
            </w:r>
          </w:p>
        </w:tc>
      </w:tr>
      <w:tr w:rsidR="00756ED9" w:rsidRPr="00AF249C" w14:paraId="5D8F799D" w14:textId="77777777" w:rsidTr="00D5459F">
        <w:tc>
          <w:tcPr>
            <w:tcW w:w="491" w:type="dxa"/>
            <w:vAlign w:val="center"/>
          </w:tcPr>
          <w:p w14:paraId="08614A7F" w14:textId="77777777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1.8</w:t>
            </w:r>
          </w:p>
        </w:tc>
        <w:tc>
          <w:tcPr>
            <w:tcW w:w="3503" w:type="dxa"/>
            <w:shd w:val="clear" w:color="auto" w:fill="FFFFFF" w:themeFill="background1"/>
            <w:vAlign w:val="center"/>
          </w:tcPr>
          <w:p w14:paraId="1773A376" w14:textId="1989D321" w:rsidR="00756ED9" w:rsidRPr="00AF249C" w:rsidRDefault="00756ED9" w:rsidP="00756ED9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Codul disciplinei</w:t>
            </w: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4A52979F" w14:textId="20331C73" w:rsidR="00756ED9" w:rsidRPr="00AF249C" w:rsidRDefault="00756ED9" w:rsidP="6E10D90B">
            <w:pPr>
              <w:spacing w:line="288" w:lineRule="auto"/>
              <w:rPr>
                <w:sz w:val="22"/>
                <w:szCs w:val="22"/>
                <w:lang w:val="ro-RO"/>
              </w:rPr>
            </w:pPr>
            <w:r w:rsidRPr="00AF249C">
              <w:rPr>
                <w:sz w:val="22"/>
                <w:szCs w:val="22"/>
                <w:lang w:val="ro-RO"/>
              </w:rPr>
              <w:t>17.0</w:t>
            </w:r>
            <w:r w:rsidR="00E064B1" w:rsidRPr="00AF249C">
              <w:rPr>
                <w:sz w:val="22"/>
                <w:szCs w:val="22"/>
                <w:lang w:val="ro-RO"/>
              </w:rPr>
              <w:t>5</w:t>
            </w:r>
          </w:p>
        </w:tc>
      </w:tr>
    </w:tbl>
    <w:p w14:paraId="6439677B" w14:textId="77777777" w:rsidR="006E61D7" w:rsidRPr="00AF249C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943C5A9" w14:textId="1301B0F7" w:rsidR="006E61D7" w:rsidRPr="00AF249C" w:rsidRDefault="00756ED9" w:rsidP="00706D8F">
      <w:pPr>
        <w:numPr>
          <w:ilvl w:val="0"/>
          <w:numId w:val="1"/>
        </w:numPr>
        <w:spacing w:line="288" w:lineRule="auto"/>
        <w:ind w:left="426" w:hanging="426"/>
        <w:rPr>
          <w:b/>
          <w:sz w:val="22"/>
          <w:szCs w:val="22"/>
          <w:lang w:val="ro-RO"/>
        </w:rPr>
      </w:pPr>
      <w:r w:rsidRPr="00AF249C">
        <w:rPr>
          <w:b/>
          <w:bCs/>
          <w:sz w:val="22"/>
          <w:szCs w:val="22"/>
          <w:lang w:val="ro-RO"/>
        </w:rPr>
        <w:t>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50"/>
        <w:gridCol w:w="431"/>
        <w:gridCol w:w="969"/>
        <w:gridCol w:w="873"/>
        <w:gridCol w:w="423"/>
        <w:gridCol w:w="3884"/>
        <w:gridCol w:w="785"/>
      </w:tblGrid>
      <w:tr w:rsidR="00756ED9" w:rsidRPr="00AF249C" w14:paraId="083BD1CB" w14:textId="77777777" w:rsidTr="00F173C7">
        <w:tc>
          <w:tcPr>
            <w:tcW w:w="1898" w:type="pct"/>
            <w:gridSpan w:val="3"/>
            <w:tcMar>
              <w:left w:w="57" w:type="dxa"/>
              <w:right w:w="57" w:type="dxa"/>
            </w:tcMar>
            <w:vAlign w:val="center"/>
          </w:tcPr>
          <w:p w14:paraId="0C8C5525" w14:textId="77777777" w:rsidR="00756ED9" w:rsidRPr="00AF249C" w:rsidRDefault="00756ED9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2.1 Denumirea disciplinei</w:t>
            </w:r>
          </w:p>
        </w:tc>
        <w:tc>
          <w:tcPr>
            <w:tcW w:w="3102" w:type="pct"/>
            <w:gridSpan w:val="4"/>
            <w:tcMar>
              <w:left w:w="57" w:type="dxa"/>
              <w:right w:w="57" w:type="dxa"/>
            </w:tcMar>
            <w:vAlign w:val="center"/>
          </w:tcPr>
          <w:p w14:paraId="7EAB2F20" w14:textId="21067948" w:rsidR="00756ED9" w:rsidRPr="00AF249C" w:rsidRDefault="00E064B1" w:rsidP="00756ED9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Project Management integrat în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construcții</w:t>
            </w:r>
          </w:p>
        </w:tc>
      </w:tr>
      <w:tr w:rsidR="00F173C7" w:rsidRPr="00AF249C" w14:paraId="0E921C5A" w14:textId="77777777" w:rsidTr="00F173C7">
        <w:tc>
          <w:tcPr>
            <w:tcW w:w="1898" w:type="pct"/>
            <w:gridSpan w:val="3"/>
            <w:tcMar>
              <w:left w:w="57" w:type="dxa"/>
              <w:right w:w="57" w:type="dxa"/>
            </w:tcMar>
            <w:vAlign w:val="center"/>
          </w:tcPr>
          <w:p w14:paraId="79EC1343" w14:textId="77777777" w:rsidR="00F173C7" w:rsidRPr="00AF249C" w:rsidRDefault="00F173C7" w:rsidP="00F173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2.2 Titularul</w:t>
            </w:r>
            <w:r w:rsidRPr="00AF249C">
              <w:rPr>
                <w:sz w:val="22"/>
                <w:szCs w:val="22"/>
                <w:lang w:val="ro-RO" w:eastAsia="zh-CN"/>
              </w:rPr>
              <w:t xml:space="preserve"> de curs</w:t>
            </w:r>
          </w:p>
        </w:tc>
        <w:tc>
          <w:tcPr>
            <w:tcW w:w="3102" w:type="pct"/>
            <w:gridSpan w:val="4"/>
            <w:tcMar>
              <w:left w:w="57" w:type="dxa"/>
              <w:right w:w="57" w:type="dxa"/>
            </w:tcMar>
            <w:vAlign w:val="center"/>
          </w:tcPr>
          <w:p w14:paraId="70ABEC38" w14:textId="53F29F78" w:rsidR="00F173C7" w:rsidRPr="00AF249C" w:rsidRDefault="00F173C7" w:rsidP="00F173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Conf. dr.ing. dr.ec. Dorin Maier – </w:t>
            </w:r>
            <w:hyperlink r:id="rId8" w:history="1">
              <w:r w:rsidRPr="00AF249C">
                <w:rPr>
                  <w:rStyle w:val="Hyperlink"/>
                  <w:lang w:val="ro-RO"/>
                </w:rPr>
                <w:t>dorin.maier</w:t>
              </w:r>
              <w:r w:rsidRPr="00AF249C">
                <w:rPr>
                  <w:rStyle w:val="Hyperlink"/>
                  <w:sz w:val="22"/>
                  <w:szCs w:val="22"/>
                  <w:lang w:val="ro-RO"/>
                </w:rPr>
                <w:t>@ccm.utcluj.ro</w:t>
              </w:r>
            </w:hyperlink>
          </w:p>
        </w:tc>
      </w:tr>
      <w:tr w:rsidR="00F173C7" w:rsidRPr="00AF249C" w14:paraId="616E1CDE" w14:textId="77777777" w:rsidTr="00F173C7">
        <w:tc>
          <w:tcPr>
            <w:tcW w:w="1898" w:type="pct"/>
            <w:gridSpan w:val="3"/>
            <w:tcMar>
              <w:left w:w="57" w:type="dxa"/>
              <w:right w:w="57" w:type="dxa"/>
            </w:tcMar>
            <w:vAlign w:val="center"/>
          </w:tcPr>
          <w:p w14:paraId="165673DA" w14:textId="4CC110B2" w:rsidR="00F173C7" w:rsidRPr="00AF249C" w:rsidRDefault="00F173C7" w:rsidP="00F173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2.3 Titularul activit</w:t>
            </w:r>
            <w:r w:rsidRPr="00AF249C">
              <w:rPr>
                <w:sz w:val="22"/>
                <w:szCs w:val="22"/>
                <w:lang w:val="ro-RO" w:eastAsia="zh-CN"/>
              </w:rPr>
              <w:t>ăților de seminar / laborator / proiect</w:t>
            </w:r>
          </w:p>
        </w:tc>
        <w:tc>
          <w:tcPr>
            <w:tcW w:w="3102" w:type="pct"/>
            <w:gridSpan w:val="4"/>
            <w:tcMar>
              <w:left w:w="57" w:type="dxa"/>
              <w:right w:w="57" w:type="dxa"/>
            </w:tcMar>
            <w:vAlign w:val="center"/>
          </w:tcPr>
          <w:p w14:paraId="0DA72CCB" w14:textId="4F503AF5" w:rsidR="00F173C7" w:rsidRPr="00AF249C" w:rsidRDefault="00F173C7" w:rsidP="00F173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i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 xml:space="preserve">Conf. dr.ing. dr.ec. Dorin Maier – </w:t>
            </w:r>
            <w:hyperlink r:id="rId9" w:history="1">
              <w:r w:rsidRPr="00AF249C">
                <w:rPr>
                  <w:rStyle w:val="Hyperlink"/>
                  <w:lang w:val="ro-RO"/>
                </w:rPr>
                <w:t>dorin.maier</w:t>
              </w:r>
              <w:r w:rsidRPr="00AF249C">
                <w:rPr>
                  <w:rStyle w:val="Hyperlink"/>
                  <w:sz w:val="22"/>
                  <w:szCs w:val="22"/>
                  <w:lang w:val="ro-RO"/>
                </w:rPr>
                <w:t>@ccm.utcluj.ro</w:t>
              </w:r>
            </w:hyperlink>
          </w:p>
        </w:tc>
      </w:tr>
      <w:tr w:rsidR="00F173C7" w:rsidRPr="00AF249C" w14:paraId="2722302D" w14:textId="77777777" w:rsidTr="00F173C7">
        <w:tc>
          <w:tcPr>
            <w:tcW w:w="1898" w:type="pct"/>
            <w:gridSpan w:val="3"/>
            <w:tcMar>
              <w:left w:w="57" w:type="dxa"/>
              <w:right w:w="57" w:type="dxa"/>
            </w:tcMar>
            <w:vAlign w:val="center"/>
          </w:tcPr>
          <w:p w14:paraId="58566888" w14:textId="77777777" w:rsidR="00F173C7" w:rsidRPr="00AF249C" w:rsidRDefault="00F173C7" w:rsidP="00F173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3102" w:type="pct"/>
            <w:gridSpan w:val="4"/>
            <w:tcMar>
              <w:left w:w="57" w:type="dxa"/>
              <w:right w:w="57" w:type="dxa"/>
            </w:tcMar>
            <w:vAlign w:val="center"/>
          </w:tcPr>
          <w:p w14:paraId="05F51B3A" w14:textId="77777777" w:rsidR="00F173C7" w:rsidRPr="00AF249C" w:rsidRDefault="00F173C7" w:rsidP="00F173C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F173C7" w:rsidRPr="00AF249C" w14:paraId="1DE54D5B" w14:textId="77777777" w:rsidTr="00F173C7">
        <w:trPr>
          <w:trHeight w:val="279"/>
        </w:trPr>
        <w:tc>
          <w:tcPr>
            <w:tcW w:w="1170" w:type="pct"/>
            <w:tcMar>
              <w:left w:w="28" w:type="dxa"/>
              <w:right w:w="28" w:type="dxa"/>
            </w:tcMar>
            <w:vAlign w:val="center"/>
          </w:tcPr>
          <w:p w14:paraId="659EF959" w14:textId="77777777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2.4 Anul de studiu              </w:t>
            </w:r>
          </w:p>
        </w:tc>
        <w:tc>
          <w:tcPr>
            <w:tcW w:w="224" w:type="pct"/>
            <w:tcMar>
              <w:left w:w="28" w:type="dxa"/>
              <w:right w:w="28" w:type="dxa"/>
            </w:tcMar>
            <w:vAlign w:val="center"/>
          </w:tcPr>
          <w:p w14:paraId="1ED0C4B8" w14:textId="7AFBCB2B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II</w:t>
            </w:r>
          </w:p>
        </w:tc>
        <w:tc>
          <w:tcPr>
            <w:tcW w:w="958" w:type="pct"/>
            <w:gridSpan w:val="2"/>
            <w:tcMar>
              <w:left w:w="28" w:type="dxa"/>
              <w:right w:w="28" w:type="dxa"/>
            </w:tcMar>
            <w:vAlign w:val="center"/>
          </w:tcPr>
          <w:p w14:paraId="4A178436" w14:textId="77777777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2.5 Semestrul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0337DC65" w14:textId="28AE1CAB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I</w:t>
            </w:r>
          </w:p>
        </w:tc>
        <w:tc>
          <w:tcPr>
            <w:tcW w:w="2020" w:type="pct"/>
            <w:tcMar>
              <w:left w:w="28" w:type="dxa"/>
              <w:right w:w="28" w:type="dxa"/>
            </w:tcMar>
            <w:vAlign w:val="center"/>
          </w:tcPr>
          <w:p w14:paraId="110EBAD4" w14:textId="77777777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2.6 Tipul de evaluare</w:t>
            </w:r>
          </w:p>
        </w:tc>
        <w:tc>
          <w:tcPr>
            <w:tcW w:w="409" w:type="pct"/>
            <w:tcMar>
              <w:left w:w="28" w:type="dxa"/>
              <w:right w:w="28" w:type="dxa"/>
            </w:tcMar>
            <w:vAlign w:val="center"/>
          </w:tcPr>
          <w:p w14:paraId="7D2209F7" w14:textId="3A8EA343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C</w:t>
            </w:r>
          </w:p>
        </w:tc>
      </w:tr>
      <w:tr w:rsidR="00F173C7" w:rsidRPr="00AF249C" w14:paraId="53E7517F" w14:textId="77777777" w:rsidTr="00F173C7">
        <w:trPr>
          <w:trHeight w:val="279"/>
        </w:trPr>
        <w:tc>
          <w:tcPr>
            <w:tcW w:w="1170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0D56305" w14:textId="77777777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2.7 Regimul disciplinei</w:t>
            </w:r>
          </w:p>
        </w:tc>
        <w:tc>
          <w:tcPr>
            <w:tcW w:w="3421" w:type="pct"/>
            <w:gridSpan w:val="5"/>
            <w:tcMar>
              <w:left w:w="28" w:type="dxa"/>
              <w:right w:w="28" w:type="dxa"/>
            </w:tcMar>
            <w:vAlign w:val="center"/>
          </w:tcPr>
          <w:p w14:paraId="15446AD2" w14:textId="77777777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18"/>
                <w:lang w:val="ro-RO" w:eastAsia="zh-CN"/>
              </w:rPr>
              <w:t>Categoria formativă</w:t>
            </w:r>
          </w:p>
        </w:tc>
        <w:tc>
          <w:tcPr>
            <w:tcW w:w="409" w:type="pct"/>
            <w:tcMar>
              <w:left w:w="28" w:type="dxa"/>
              <w:right w:w="28" w:type="dxa"/>
            </w:tcMar>
            <w:vAlign w:val="center"/>
          </w:tcPr>
          <w:p w14:paraId="7CC2B003" w14:textId="0914435A" w:rsidR="00F173C7" w:rsidRPr="00AF249C" w:rsidRDefault="00F173C7" w:rsidP="00F173C7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DS</w:t>
            </w:r>
          </w:p>
        </w:tc>
      </w:tr>
      <w:tr w:rsidR="00F173C7" w:rsidRPr="00AF249C" w14:paraId="6B83A5A2" w14:textId="77777777" w:rsidTr="00F173C7">
        <w:trPr>
          <w:trHeight w:val="279"/>
        </w:trPr>
        <w:tc>
          <w:tcPr>
            <w:tcW w:w="1170" w:type="pct"/>
            <w:vMerge/>
            <w:tcMar>
              <w:left w:w="28" w:type="dxa"/>
              <w:right w:w="28" w:type="dxa"/>
            </w:tcMar>
            <w:vAlign w:val="center"/>
          </w:tcPr>
          <w:p w14:paraId="6C2E54AB" w14:textId="77777777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3421" w:type="pct"/>
            <w:gridSpan w:val="5"/>
            <w:tcMar>
              <w:left w:w="28" w:type="dxa"/>
              <w:right w:w="28" w:type="dxa"/>
            </w:tcMar>
            <w:vAlign w:val="center"/>
          </w:tcPr>
          <w:p w14:paraId="487314AA" w14:textId="77777777" w:rsidR="00F173C7" w:rsidRPr="00AF249C" w:rsidRDefault="00F173C7" w:rsidP="00F173C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18"/>
                <w:lang w:val="ro-RO" w:eastAsia="zh-CN"/>
              </w:rPr>
              <w:t>Opționalitate</w:t>
            </w:r>
          </w:p>
        </w:tc>
        <w:tc>
          <w:tcPr>
            <w:tcW w:w="409" w:type="pct"/>
            <w:tcMar>
              <w:left w:w="28" w:type="dxa"/>
              <w:right w:w="28" w:type="dxa"/>
            </w:tcMar>
            <w:vAlign w:val="center"/>
          </w:tcPr>
          <w:p w14:paraId="01EC9102" w14:textId="6996BD67" w:rsidR="00F173C7" w:rsidRPr="00AF249C" w:rsidRDefault="00F173C7" w:rsidP="00F173C7">
            <w:pPr>
              <w:shd w:val="clear" w:color="auto" w:fill="FFFFFF" w:themeFill="background1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DO</w:t>
            </w:r>
            <w:r w:rsidR="00236B9C">
              <w:rPr>
                <w:rFonts w:eastAsia="SimSun"/>
                <w:sz w:val="22"/>
                <w:szCs w:val="22"/>
                <w:lang w:val="ro-RO" w:eastAsia="zh-CN"/>
              </w:rPr>
              <w:t>P</w:t>
            </w:r>
          </w:p>
        </w:tc>
      </w:tr>
    </w:tbl>
    <w:p w14:paraId="10B98D0D" w14:textId="3C7C17B6" w:rsidR="006E61D7" w:rsidRPr="00AF249C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704FCC05" w14:textId="1B06EFE4" w:rsidR="00756ED9" w:rsidRPr="00AF249C" w:rsidRDefault="00756ED9" w:rsidP="00756ED9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t>3. Timpul total estimat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86"/>
        <w:gridCol w:w="853"/>
        <w:gridCol w:w="849"/>
        <w:gridCol w:w="284"/>
        <w:gridCol w:w="725"/>
        <w:gridCol w:w="409"/>
        <w:gridCol w:w="142"/>
        <w:gridCol w:w="1274"/>
        <w:gridCol w:w="283"/>
        <w:gridCol w:w="995"/>
        <w:gridCol w:w="404"/>
      </w:tblGrid>
      <w:tr w:rsidR="00756ED9" w:rsidRPr="00AF249C" w14:paraId="686416DE" w14:textId="77777777" w:rsidTr="00F173C7">
        <w:tc>
          <w:tcPr>
            <w:tcW w:w="161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052C64A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3.1 Număr de ore pe    săptămână</w:t>
            </w:r>
          </w:p>
        </w:tc>
        <w:tc>
          <w:tcPr>
            <w:tcW w:w="14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28DE311" w14:textId="54045E03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84CE960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A1FECA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3.2 Curs</w:t>
            </w:r>
          </w:p>
        </w:tc>
        <w:tc>
          <w:tcPr>
            <w:tcW w:w="1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B848F9" w14:textId="46976FA2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  <w:tc>
          <w:tcPr>
            <w:tcW w:w="590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6D45E23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3.3 Seminar</w:t>
            </w:r>
          </w:p>
        </w:tc>
        <w:tc>
          <w:tcPr>
            <w:tcW w:w="7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2C2AEC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5778123" w14:textId="7143BE91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3.3Laborator</w:t>
            </w:r>
          </w:p>
        </w:tc>
        <w:tc>
          <w:tcPr>
            <w:tcW w:w="14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A22104" w14:textId="3AA26BD3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AD94F53" w14:textId="52D57E5D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3.3Proiect</w:t>
            </w:r>
          </w:p>
        </w:tc>
        <w:tc>
          <w:tcPr>
            <w:tcW w:w="21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C4F7D2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56ED9" w:rsidRPr="00AF249C" w14:paraId="2BF1C69C" w14:textId="77777777" w:rsidTr="00F173C7">
        <w:tc>
          <w:tcPr>
            <w:tcW w:w="1615" w:type="pct"/>
            <w:shd w:val="clear" w:color="auto" w:fill="FFFFFF"/>
            <w:vAlign w:val="center"/>
          </w:tcPr>
          <w:p w14:paraId="62CE2BD9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3.4 Număr de ore pe semestru</w:t>
            </w:r>
          </w:p>
        </w:tc>
        <w:tc>
          <w:tcPr>
            <w:tcW w:w="149" w:type="pct"/>
            <w:shd w:val="clear" w:color="auto" w:fill="FFFFFF"/>
            <w:vAlign w:val="center"/>
          </w:tcPr>
          <w:p w14:paraId="1A74FE93" w14:textId="59F8A153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42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1556FF9B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din care: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4598AB9C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3.5 Curs</w:t>
            </w:r>
          </w:p>
        </w:tc>
        <w:tc>
          <w:tcPr>
            <w:tcW w:w="148" w:type="pct"/>
            <w:shd w:val="clear" w:color="auto" w:fill="FFFFFF"/>
            <w:vAlign w:val="center"/>
          </w:tcPr>
          <w:p w14:paraId="0CFC5265" w14:textId="37340FA4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28</w:t>
            </w:r>
          </w:p>
        </w:tc>
        <w:tc>
          <w:tcPr>
            <w:tcW w:w="590" w:type="pct"/>
            <w:gridSpan w:val="2"/>
            <w:shd w:val="clear" w:color="auto" w:fill="FFFFFF"/>
            <w:vAlign w:val="center"/>
          </w:tcPr>
          <w:p w14:paraId="46F1B48C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3.6 Seminar</w:t>
            </w:r>
          </w:p>
        </w:tc>
        <w:tc>
          <w:tcPr>
            <w:tcW w:w="74" w:type="pct"/>
            <w:shd w:val="clear" w:color="auto" w:fill="FFFFFF"/>
            <w:vAlign w:val="center"/>
          </w:tcPr>
          <w:p w14:paraId="41A8401E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6EB08FE5" w14:textId="4EF2C752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3.6Laborator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068D2B99" w14:textId="7F2F2B05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70CE332B" w14:textId="635D8D00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3.6Proiect</w:t>
            </w:r>
          </w:p>
        </w:tc>
        <w:tc>
          <w:tcPr>
            <w:tcW w:w="211" w:type="pct"/>
            <w:shd w:val="clear" w:color="auto" w:fill="FFFFFF"/>
            <w:vAlign w:val="center"/>
          </w:tcPr>
          <w:p w14:paraId="318DE75E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56ED9" w:rsidRPr="00236B9C" w14:paraId="0E58C443" w14:textId="77777777" w:rsidTr="00CE48E0">
        <w:tc>
          <w:tcPr>
            <w:tcW w:w="5000" w:type="pct"/>
            <w:gridSpan w:val="12"/>
            <w:shd w:val="clear" w:color="auto" w:fill="FFFFFF"/>
            <w:vAlign w:val="center"/>
          </w:tcPr>
          <w:p w14:paraId="755D10C1" w14:textId="7BDE8E3A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3.7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Distribuția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fondului de timp (ore pe semestru) pentru:</w:t>
            </w:r>
          </w:p>
        </w:tc>
      </w:tr>
      <w:tr w:rsidR="00756ED9" w:rsidRPr="00AF249C" w14:paraId="3FAAD091" w14:textId="77777777" w:rsidTr="00F173C7">
        <w:tc>
          <w:tcPr>
            <w:tcW w:w="4789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7E6DF376" w14:textId="64D017CB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(a) Studiul după manual, suport de curs, bibliografie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notițe</w:t>
            </w:r>
          </w:p>
        </w:tc>
        <w:tc>
          <w:tcPr>
            <w:tcW w:w="211" w:type="pct"/>
            <w:shd w:val="clear" w:color="auto" w:fill="FFFFFF"/>
          </w:tcPr>
          <w:p w14:paraId="5B21EDC0" w14:textId="3DE3CE19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756ED9" w:rsidRPr="00AF249C" w14:paraId="4C920F6F" w14:textId="77777777" w:rsidTr="00F173C7">
        <w:tc>
          <w:tcPr>
            <w:tcW w:w="4789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7102125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(b) Documentare suplimentară în bibliotecă, pe platforme electronice de specialitate şi pe teren</w:t>
            </w:r>
          </w:p>
        </w:tc>
        <w:tc>
          <w:tcPr>
            <w:tcW w:w="211" w:type="pct"/>
            <w:shd w:val="clear" w:color="auto" w:fill="FFFFFF"/>
          </w:tcPr>
          <w:p w14:paraId="60D45371" w14:textId="5E9212BA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20</w:t>
            </w:r>
          </w:p>
        </w:tc>
      </w:tr>
      <w:tr w:rsidR="00756ED9" w:rsidRPr="00AF249C" w14:paraId="2DDCF06B" w14:textId="77777777" w:rsidTr="00F173C7">
        <w:tc>
          <w:tcPr>
            <w:tcW w:w="4789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A66F90E" w14:textId="57D547E5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(c) Pregătire seminarii / laboratoare, teme, referate, portofolii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eseuri</w:t>
            </w:r>
          </w:p>
        </w:tc>
        <w:tc>
          <w:tcPr>
            <w:tcW w:w="211" w:type="pct"/>
            <w:shd w:val="clear" w:color="auto" w:fill="FFFFFF"/>
          </w:tcPr>
          <w:p w14:paraId="7B6D5EDB" w14:textId="0AA58154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14</w:t>
            </w:r>
          </w:p>
        </w:tc>
      </w:tr>
      <w:tr w:rsidR="00756ED9" w:rsidRPr="00AF249C" w14:paraId="61D7206D" w14:textId="77777777" w:rsidTr="00F173C7">
        <w:tc>
          <w:tcPr>
            <w:tcW w:w="4789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0001244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(d) Tutoriat</w:t>
            </w:r>
          </w:p>
        </w:tc>
        <w:tc>
          <w:tcPr>
            <w:tcW w:w="211" w:type="pct"/>
            <w:shd w:val="clear" w:color="auto" w:fill="FFFFFF"/>
          </w:tcPr>
          <w:p w14:paraId="6DC96290" w14:textId="0A5F2A5E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756ED9" w:rsidRPr="00AF249C" w14:paraId="64BFC7F2" w14:textId="77777777" w:rsidTr="00F173C7">
        <w:tc>
          <w:tcPr>
            <w:tcW w:w="4789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503E804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(e) Examinări</w:t>
            </w:r>
          </w:p>
        </w:tc>
        <w:tc>
          <w:tcPr>
            <w:tcW w:w="211" w:type="pct"/>
            <w:shd w:val="clear" w:color="auto" w:fill="FFFFFF"/>
          </w:tcPr>
          <w:p w14:paraId="51E8A2F1" w14:textId="7FE90A1F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2</w:t>
            </w:r>
          </w:p>
        </w:tc>
      </w:tr>
      <w:tr w:rsidR="00756ED9" w:rsidRPr="00AF249C" w14:paraId="4F5EF901" w14:textId="77777777" w:rsidTr="00F173C7">
        <w:tc>
          <w:tcPr>
            <w:tcW w:w="4789" w:type="pct"/>
            <w:gridSpan w:val="11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2C668B4C" w14:textId="280EC913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(f) Alte </w:t>
            </w:r>
            <w:r w:rsidR="00D7267B" w:rsidRPr="00AF249C">
              <w:rPr>
                <w:rFonts w:eastAsia="SimSun"/>
                <w:sz w:val="22"/>
                <w:szCs w:val="22"/>
                <w:lang w:val="ro-RO" w:eastAsia="zh-CN"/>
              </w:rPr>
              <w:t>activități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:</w:t>
            </w:r>
          </w:p>
        </w:tc>
        <w:tc>
          <w:tcPr>
            <w:tcW w:w="211" w:type="pct"/>
            <w:tcBorders>
              <w:bottom w:val="single" w:sz="12" w:space="0" w:color="auto"/>
            </w:tcBorders>
            <w:shd w:val="clear" w:color="auto" w:fill="FFFFFF"/>
          </w:tcPr>
          <w:p w14:paraId="74FAAA2A" w14:textId="77777777" w:rsidR="00756ED9" w:rsidRPr="00AF249C" w:rsidRDefault="00756ED9" w:rsidP="00756E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756ED9" w:rsidRPr="00AF249C" w14:paraId="1DF9FB55" w14:textId="77777777" w:rsidTr="00F173C7">
        <w:trPr>
          <w:gridAfter w:val="6"/>
          <w:wAfter w:w="1825" w:type="pct"/>
        </w:trPr>
        <w:tc>
          <w:tcPr>
            <w:tcW w:w="2797" w:type="pct"/>
            <w:gridSpan w:val="5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9837D00" w14:textId="77777777" w:rsidR="00756ED9" w:rsidRPr="00AF249C" w:rsidRDefault="00756ED9" w:rsidP="00756ED9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3.8 Total ore studiu individual (suma (3.7(a)…3.7(f)))</w:t>
            </w:r>
          </w:p>
        </w:tc>
        <w:tc>
          <w:tcPr>
            <w:tcW w:w="37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F101E" w14:textId="004387D7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58</w:t>
            </w:r>
          </w:p>
        </w:tc>
      </w:tr>
      <w:tr w:rsidR="00756ED9" w:rsidRPr="00AF249C" w14:paraId="7D04D469" w14:textId="77777777" w:rsidTr="00F173C7">
        <w:trPr>
          <w:gridAfter w:val="6"/>
          <w:wAfter w:w="1825" w:type="pct"/>
        </w:trPr>
        <w:tc>
          <w:tcPr>
            <w:tcW w:w="2797" w:type="pct"/>
            <w:gridSpan w:val="5"/>
            <w:shd w:val="clear" w:color="auto" w:fill="FFFFFF"/>
            <w:tcMar>
              <w:left w:w="40" w:type="dxa"/>
            </w:tcMar>
          </w:tcPr>
          <w:p w14:paraId="1A2BBAB5" w14:textId="77777777" w:rsidR="00756ED9" w:rsidRPr="00AF249C" w:rsidRDefault="00756ED9" w:rsidP="00756ED9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3.9 Total ore pe semestru (3.4+3.8)</w:t>
            </w:r>
          </w:p>
        </w:tc>
        <w:tc>
          <w:tcPr>
            <w:tcW w:w="377" w:type="pct"/>
            <w:shd w:val="clear" w:color="auto" w:fill="FFFFFF"/>
            <w:vAlign w:val="center"/>
          </w:tcPr>
          <w:p w14:paraId="1AA66887" w14:textId="5200ACCB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100</w:t>
            </w:r>
          </w:p>
        </w:tc>
      </w:tr>
      <w:tr w:rsidR="00756ED9" w:rsidRPr="00AF249C" w14:paraId="456F94F9" w14:textId="77777777" w:rsidTr="00F173C7">
        <w:trPr>
          <w:gridAfter w:val="6"/>
          <w:wAfter w:w="1825" w:type="pct"/>
        </w:trPr>
        <w:tc>
          <w:tcPr>
            <w:tcW w:w="2797" w:type="pct"/>
            <w:gridSpan w:val="5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D55CA63" w14:textId="77777777" w:rsidR="00756ED9" w:rsidRPr="00AF249C" w:rsidRDefault="00756ED9" w:rsidP="00756ED9">
            <w:pPr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3.10 Numărul de credite</w:t>
            </w:r>
          </w:p>
        </w:tc>
        <w:tc>
          <w:tcPr>
            <w:tcW w:w="377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F4216C0" w14:textId="7EF1BDAF" w:rsidR="00756ED9" w:rsidRPr="00AF249C" w:rsidRDefault="00D86989" w:rsidP="00756ED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4</w:t>
            </w:r>
          </w:p>
        </w:tc>
      </w:tr>
    </w:tbl>
    <w:p w14:paraId="2D3E636A" w14:textId="77777777" w:rsidR="00756ED9" w:rsidRPr="00AF249C" w:rsidRDefault="00756ED9" w:rsidP="00706D8F">
      <w:pPr>
        <w:spacing w:line="288" w:lineRule="auto"/>
        <w:rPr>
          <w:sz w:val="22"/>
          <w:szCs w:val="22"/>
          <w:lang w:val="ro-RO"/>
        </w:rPr>
      </w:pPr>
    </w:p>
    <w:p w14:paraId="3E145029" w14:textId="67AC8655" w:rsidR="00D86989" w:rsidRPr="00AF249C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eastAsia="SimSun"/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t xml:space="preserve">4. </w:t>
      </w:r>
      <w:r w:rsidR="00F173C7" w:rsidRPr="00AF249C">
        <w:rPr>
          <w:rFonts w:eastAsia="SimSun"/>
          <w:b/>
          <w:bCs/>
          <w:sz w:val="22"/>
          <w:szCs w:val="22"/>
          <w:lang w:val="ro-RO" w:eastAsia="zh-CN"/>
        </w:rPr>
        <w:t>Precondi</w:t>
      </w:r>
      <w:r w:rsidR="00F173C7" w:rsidRPr="00AF249C">
        <w:rPr>
          <w:b/>
          <w:bCs/>
          <w:sz w:val="22"/>
          <w:szCs w:val="22"/>
          <w:lang w:val="ro-RO" w:eastAsia="zh-CN"/>
        </w:rPr>
        <w:t>ții</w:t>
      </w:r>
      <w:r w:rsidRPr="00AF249C">
        <w:rPr>
          <w:sz w:val="22"/>
          <w:szCs w:val="22"/>
          <w:lang w:val="ro-RO" w:eastAsia="zh-CN"/>
        </w:rPr>
        <w:t xml:space="preserve"> (acolo unde</w:t>
      </w:r>
      <w:r w:rsidRPr="00AF249C">
        <w:rPr>
          <w:rFonts w:eastAsia="SimSun"/>
          <w:sz w:val="22"/>
          <w:szCs w:val="22"/>
          <w:lang w:val="ro-RO" w:eastAsia="zh-CN"/>
        </w:rPr>
        <w:t xml:space="preserve"> 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1"/>
      </w:tblGrid>
      <w:tr w:rsidR="00D86989" w:rsidRPr="00AF249C" w14:paraId="0845E12D" w14:textId="77777777" w:rsidTr="00CE48E0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2C540FA2" w14:textId="77777777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FE8926B" w14:textId="431E648B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  <w:tr w:rsidR="00D86989" w:rsidRPr="00AF249C" w14:paraId="4692CC01" w14:textId="77777777" w:rsidTr="00CE48E0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BDC27B4" w14:textId="6641EE2C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4.2 de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competen</w:t>
            </w:r>
            <w:r w:rsidR="00F173C7" w:rsidRPr="00AF249C">
              <w:rPr>
                <w:sz w:val="22"/>
                <w:szCs w:val="22"/>
                <w:lang w:val="ro-RO" w:eastAsia="zh-CN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47EC129C" w14:textId="000400C4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-</w:t>
            </w:r>
          </w:p>
        </w:tc>
      </w:tr>
    </w:tbl>
    <w:p w14:paraId="08A91A55" w14:textId="77777777" w:rsidR="00D86989" w:rsidRPr="00AF249C" w:rsidRDefault="00D86989" w:rsidP="00D86989">
      <w:pPr>
        <w:rPr>
          <w:rFonts w:eastAsia="SimSun"/>
          <w:sz w:val="22"/>
          <w:szCs w:val="22"/>
          <w:lang w:val="ro-RO" w:eastAsia="zh-CN"/>
        </w:rPr>
      </w:pPr>
    </w:p>
    <w:p w14:paraId="5A63EBCB" w14:textId="07EAE285" w:rsidR="00D86989" w:rsidRPr="00AF249C" w:rsidRDefault="00D86989" w:rsidP="00D86989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eastAsia="SimSun"/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t xml:space="preserve">5. </w:t>
      </w:r>
      <w:r w:rsidR="00F173C7" w:rsidRPr="00AF249C">
        <w:rPr>
          <w:rFonts w:eastAsia="SimSun"/>
          <w:b/>
          <w:bCs/>
          <w:sz w:val="22"/>
          <w:szCs w:val="22"/>
          <w:lang w:val="ro-RO" w:eastAsia="zh-CN"/>
        </w:rPr>
        <w:t>Condi</w:t>
      </w:r>
      <w:r w:rsidR="00F173C7" w:rsidRPr="00AF249C">
        <w:rPr>
          <w:b/>
          <w:bCs/>
          <w:sz w:val="22"/>
          <w:szCs w:val="22"/>
          <w:lang w:val="ro-RO" w:eastAsia="zh-CN"/>
        </w:rPr>
        <w:t>ții</w:t>
      </w:r>
      <w:r w:rsidRPr="00AF249C">
        <w:rPr>
          <w:sz w:val="22"/>
          <w:szCs w:val="22"/>
          <w:lang w:val="ro-RO" w:eastAsia="zh-CN"/>
        </w:rPr>
        <w:t xml:space="preserve"> (acolo unde est</w:t>
      </w:r>
      <w:r w:rsidRPr="00AF249C">
        <w:rPr>
          <w:rFonts w:eastAsia="SimSun"/>
          <w:sz w:val="22"/>
          <w:szCs w:val="22"/>
          <w:lang w:val="ro-RO" w:eastAsia="zh-CN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8"/>
      </w:tblGrid>
      <w:tr w:rsidR="00D86989" w:rsidRPr="00236B9C" w14:paraId="178838EE" w14:textId="77777777" w:rsidTr="00CE48E0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4659BE6F" w14:textId="2D770390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5.1. de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F173C7" w:rsidRPr="00AF249C">
              <w:rPr>
                <w:sz w:val="22"/>
                <w:szCs w:val="22"/>
                <w:lang w:val="ro-RO" w:eastAsia="zh-CN"/>
              </w:rPr>
              <w:t>ășurare</w:t>
            </w:r>
            <w:r w:rsidRPr="00AF249C">
              <w:rPr>
                <w:sz w:val="22"/>
                <w:szCs w:val="22"/>
                <w:lang w:val="ro-RO" w:eastAsia="zh-CN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1500EBEA" w14:textId="77777777" w:rsidR="00D86989" w:rsidRPr="00AF249C" w:rsidRDefault="00D86989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Sală de curs cu tablă, video-proiector.</w:t>
            </w:r>
          </w:p>
          <w:p w14:paraId="7BEB938B" w14:textId="3F5047B6" w:rsidR="00D86989" w:rsidRPr="00AF249C" w:rsidRDefault="00F173C7" w:rsidP="000A0B7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="00D86989"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prezenți</w:t>
            </w:r>
            <w:r w:rsidR="00D86989"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la cursuri şi lucrări cu telefoanele mobile închise. În plus, nu vor fi permise convorbiri telefonice în timpul orelor de curs 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lucrări, 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="00D86989"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nici părăsirea clasei pentru folosirea telefonului mobil.</w:t>
            </w:r>
          </w:p>
        </w:tc>
      </w:tr>
      <w:tr w:rsidR="00D86989" w:rsidRPr="00236B9C" w14:paraId="35887A60" w14:textId="77777777" w:rsidTr="00CE48E0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5FFCB8A2" w14:textId="65F8F6EE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5.2. de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desf</w:t>
            </w:r>
            <w:r w:rsidR="00F173C7" w:rsidRPr="00AF249C">
              <w:rPr>
                <w:sz w:val="22"/>
                <w:szCs w:val="22"/>
                <w:lang w:val="ro-RO" w:eastAsia="zh-CN"/>
              </w:rPr>
              <w:t>ășurare</w:t>
            </w:r>
            <w:r w:rsidRPr="00AF249C">
              <w:rPr>
                <w:sz w:val="22"/>
                <w:szCs w:val="22"/>
                <w:lang w:val="ro-RO" w:eastAsia="zh-CN"/>
              </w:rPr>
              <w:t xml:space="preserve">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36CE18E4" w14:textId="65497395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Sală de laborator cu computere, programe software (pentru estimarea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și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planificarea lucrărilor de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construcții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).</w:t>
            </w:r>
          </w:p>
          <w:p w14:paraId="7D440533" w14:textId="26D2EAA9" w:rsidR="00D86989" w:rsidRPr="00AF249C" w:rsidRDefault="00D86989" w:rsidP="00D869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Calendarul predării lucrărilor va fi stabilit de comun acord cu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. Pentru întârzieri de predare,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studenții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vor fi </w:t>
            </w:r>
            <w:r w:rsidR="00F173C7" w:rsidRPr="00AF249C">
              <w:rPr>
                <w:rFonts w:eastAsia="SimSun"/>
                <w:sz w:val="22"/>
                <w:szCs w:val="22"/>
                <w:lang w:val="ro-RO" w:eastAsia="zh-CN"/>
              </w:rPr>
              <w:t>penalizații</w:t>
            </w: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la notă cu un punct pentru fiecare zi de întârziere.</w:t>
            </w:r>
          </w:p>
        </w:tc>
      </w:tr>
    </w:tbl>
    <w:p w14:paraId="4F7990CA" w14:textId="6A8527E6" w:rsidR="00D86989" w:rsidRPr="00AF249C" w:rsidRDefault="00D86989" w:rsidP="00D86989">
      <w:pPr>
        <w:rPr>
          <w:rFonts w:eastAsia="SimSun"/>
          <w:b/>
          <w:bCs/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lastRenderedPageBreak/>
        <w:t xml:space="preserve">6. </w:t>
      </w:r>
      <w:r w:rsidR="00F173C7" w:rsidRPr="00AF249C">
        <w:rPr>
          <w:rFonts w:eastAsia="SimSun"/>
          <w:b/>
          <w:bCs/>
          <w:sz w:val="22"/>
          <w:szCs w:val="22"/>
          <w:lang w:val="ro-RO" w:eastAsia="zh-CN"/>
        </w:rPr>
        <w:t>Competințele</w:t>
      </w:r>
      <w:r w:rsidRPr="00AF249C">
        <w:rPr>
          <w:rFonts w:eastAsia="SimSun"/>
          <w:b/>
          <w:bCs/>
          <w:sz w:val="22"/>
          <w:szCs w:val="22"/>
          <w:lang w:val="ro-RO" w:eastAsia="zh-CN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3"/>
      </w:tblGrid>
      <w:tr w:rsidR="00D86989" w:rsidRPr="00236B9C" w14:paraId="32A552B2" w14:textId="77777777" w:rsidTr="00CE48E0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05B476B8" w14:textId="615C9D00" w:rsidR="00D86989" w:rsidRPr="00AF249C" w:rsidRDefault="00F173C7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Competențe</w:t>
            </w:r>
            <w:r w:rsidR="00D86989"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9FA3080" w14:textId="77777777" w:rsidR="00BC5A72" w:rsidRPr="00AF249C" w:rsidRDefault="00BC5A72" w:rsidP="00F173C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Înțelegerea și aplicarea principiilor avansate de management integrat, adaptându-le la cerințele specifice proiectelor moderne, tehnologizate și sustenabile din industria construcțiilor.</w:t>
            </w:r>
          </w:p>
          <w:p w14:paraId="71BCEDB9" w14:textId="77777777" w:rsidR="00BC5A72" w:rsidRPr="00AF249C" w:rsidRDefault="00BC5A72" w:rsidP="00F173C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Conducerea și optimizarea proceselor specifice execuției lucrărilor, utilizând medii comune de date și modele BIM pentru planificarea, monitorizarea și controlul resurselor.  </w:t>
            </w:r>
          </w:p>
          <w:p w14:paraId="52B548CD" w14:textId="0FB6C554" w:rsidR="00BC5A72" w:rsidRPr="00AF249C" w:rsidRDefault="00BC5A72" w:rsidP="00F173C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Realizarea și interpretarea evaluărilor ciclului de viață (LCA) pentru fundamentarea deciziilor tehnico-economice în selectarea materialelor, echipamentelor și a tehnologiilor de execuție.</w:t>
            </w:r>
          </w:p>
          <w:p w14:paraId="1B0F6CF9" w14:textId="77777777" w:rsidR="00BC5A72" w:rsidRPr="00AF249C" w:rsidRDefault="00BC5A72" w:rsidP="00F173C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Integrarea tacticilor de inovație sustenabilă și a principiilor economiei circulare în toate fazele de dezvoltare și management ale unui proiect de inginerie civilă.</w:t>
            </w:r>
          </w:p>
          <w:p w14:paraId="1F747C30" w14:textId="77777777" w:rsidR="00BC5A72" w:rsidRPr="00AF249C" w:rsidRDefault="00BC5A72" w:rsidP="00F173C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Utilizarea raționamentelor critice și a instrumentelor de analiză a datelor pentru optimizarea proceselor decizionale, reducerea riscurilor financiare și asigurarea performanței contractuale.  Implementarea practicilor de management ecologic al resurselor umane (Green HRM) pentru a dezvolta echipe de proiect performante, motivate și aliniate la standardele de sustenabilitate.</w:t>
            </w:r>
          </w:p>
          <w:p w14:paraId="773B2271" w14:textId="39D44554" w:rsidR="00666DF2" w:rsidRPr="00AF249C" w:rsidRDefault="00BC5A72" w:rsidP="00F173C7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Gestionarea integrată a bugetelor și a planificărilor prin intermediul platformelor digitale, corelând direct indicatorii de performanță financiară cu analizele de fezabilitate privind amprenta de carbon.</w:t>
            </w:r>
          </w:p>
        </w:tc>
      </w:tr>
      <w:tr w:rsidR="00D86989" w:rsidRPr="00236B9C" w14:paraId="6F0B554E" w14:textId="77777777" w:rsidTr="00CE48E0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0B624412" w14:textId="50514E5D" w:rsidR="00D86989" w:rsidRPr="00AF249C" w:rsidRDefault="00F173C7" w:rsidP="00D86989">
            <w:pPr>
              <w:ind w:left="113" w:right="113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Competențe</w:t>
            </w:r>
            <w:r w:rsidR="00D86989" w:rsidRPr="00AF249C">
              <w:rPr>
                <w:rFonts w:eastAsia="SimSun"/>
                <w:sz w:val="22"/>
                <w:szCs w:val="22"/>
                <w:lang w:val="ro-RO" w:eastAsia="zh-CN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5900BE91" w14:textId="77777777" w:rsidR="00BC5A72" w:rsidRPr="00AF249C" w:rsidRDefault="00BC5A72" w:rsidP="00BC5A72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Aplicarea riguroasă a principiilor, normelor și valorilor de etică profesională, asumând un leadership responsabil pentru deciziile manageriale cu impact tehnic, economic și de mediu asupra proiectului.</w:t>
            </w:r>
          </w:p>
          <w:p w14:paraId="4AB13289" w14:textId="77777777" w:rsidR="00BC5A72" w:rsidRPr="00AF249C" w:rsidRDefault="00BC5A72" w:rsidP="00BC5A72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Identificarea rolurilor și coordonarea eficientă a echipelor multidisciplinare, aplicând tehnici avansate de negociere, management al conflictelor și comunicare colaborativă în medii digitale.</w:t>
            </w:r>
          </w:p>
          <w:p w14:paraId="308F2784" w14:textId="77777777" w:rsidR="00BC5A72" w:rsidRPr="00AF249C" w:rsidRDefault="00BC5A72" w:rsidP="00BC5A72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Promovarea activă a inovației și a practicilor sustenabile în mediul de lucru profesional, influențând pozitiv cultura organizațională pe șantier și în relația cu partenerii de afaceri.</w:t>
            </w:r>
          </w:p>
          <w:p w14:paraId="53DA0C01" w14:textId="3619A50F" w:rsidR="00666DF2" w:rsidRPr="00AF249C" w:rsidRDefault="00BC5A72" w:rsidP="00BC5A72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Identificarea autonomă a oportunităților de formare continuă și valorificarea informațiilor profesionale complexe (platforme de e-learning, software specializat, baze de date științifice) pentru adaptarea rapidă la inovațiile din ingineria civilă.</w:t>
            </w:r>
          </w:p>
        </w:tc>
      </w:tr>
    </w:tbl>
    <w:p w14:paraId="075B8B76" w14:textId="77777777" w:rsidR="006E61D7" w:rsidRPr="00AF249C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2F05EAD9" w14:textId="0B6A6A2C" w:rsidR="00666DF2" w:rsidRPr="00AF249C" w:rsidRDefault="00666DF2" w:rsidP="00666DF2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t>7. Obiectivele disciplinei</w:t>
      </w:r>
      <w:r w:rsidRPr="00AF249C">
        <w:rPr>
          <w:rFonts w:eastAsia="SimSun"/>
          <w:sz w:val="22"/>
          <w:szCs w:val="22"/>
          <w:lang w:val="ro-RO" w:eastAsia="zh-CN"/>
        </w:rPr>
        <w:t xml:space="preserve"> (</w:t>
      </w:r>
      <w:r w:rsidR="00BC5A72" w:rsidRPr="00AF249C">
        <w:rPr>
          <w:rFonts w:eastAsia="SimSun"/>
          <w:sz w:val="22"/>
          <w:szCs w:val="22"/>
          <w:lang w:val="ro-RO" w:eastAsia="zh-CN"/>
        </w:rPr>
        <w:t>reie</w:t>
      </w:r>
      <w:r w:rsidR="00BC5A72" w:rsidRPr="00AF249C">
        <w:rPr>
          <w:sz w:val="22"/>
          <w:szCs w:val="22"/>
          <w:lang w:val="ro-RO" w:eastAsia="zh-CN"/>
        </w:rPr>
        <w:t>șind</w:t>
      </w:r>
      <w:r w:rsidRPr="00AF249C">
        <w:rPr>
          <w:sz w:val="22"/>
          <w:szCs w:val="22"/>
          <w:lang w:val="ro-RO" w:eastAsia="zh-CN"/>
        </w:rPr>
        <w:t xml:space="preserve"> din grila </w:t>
      </w:r>
      <w:r w:rsidR="00BC5A72" w:rsidRPr="00AF249C">
        <w:rPr>
          <w:sz w:val="22"/>
          <w:szCs w:val="22"/>
          <w:lang w:val="ro-RO" w:eastAsia="zh-CN"/>
        </w:rPr>
        <w:t>competențelor</w:t>
      </w:r>
      <w:r w:rsidRPr="00AF249C">
        <w:rPr>
          <w:sz w:val="22"/>
          <w:szCs w:val="22"/>
          <w:lang w:val="ro-RO" w:eastAsia="zh-CN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819"/>
        <w:gridCol w:w="6790"/>
      </w:tblGrid>
      <w:tr w:rsidR="00666DF2" w:rsidRPr="00236B9C" w14:paraId="7AA8A20B" w14:textId="77777777" w:rsidTr="00AF249C">
        <w:tc>
          <w:tcPr>
            <w:tcW w:w="1467" w:type="pct"/>
            <w:shd w:val="clear" w:color="auto" w:fill="E0E0E0"/>
            <w:vAlign w:val="center"/>
          </w:tcPr>
          <w:p w14:paraId="110F452D" w14:textId="77777777" w:rsidR="00666DF2" w:rsidRPr="00AF249C" w:rsidRDefault="00666DF2" w:rsidP="00AF249C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7.1 Obiectivul general al disciplinei</w:t>
            </w:r>
          </w:p>
        </w:tc>
        <w:tc>
          <w:tcPr>
            <w:tcW w:w="3533" w:type="pct"/>
            <w:shd w:val="clear" w:color="auto" w:fill="E0E0E0"/>
            <w:vAlign w:val="center"/>
          </w:tcPr>
          <w:p w14:paraId="6D28E75C" w14:textId="77777777" w:rsidR="00AF249C" w:rsidRPr="00AF249C" w:rsidRDefault="00AF249C" w:rsidP="00AF249C">
            <w:pPr>
              <w:tabs>
                <w:tab w:val="num" w:pos="400"/>
              </w:tabs>
              <w:suppressAutoHyphens/>
              <w:jc w:val="both"/>
              <w:rPr>
                <w:rFonts w:eastAsia="TimesNewRomanPSMT"/>
                <w:sz w:val="22"/>
                <w:szCs w:val="22"/>
                <w:lang w:val="ro-RO" w:eastAsia="zh-CN"/>
              </w:rPr>
            </w:pPr>
            <w:r w:rsidRPr="00AF249C">
              <w:rPr>
                <w:rFonts w:eastAsia="TimesNewRomanPSMT"/>
                <w:sz w:val="22"/>
                <w:szCs w:val="22"/>
                <w:lang w:val="ro-RO" w:eastAsia="zh-CN"/>
              </w:rPr>
              <w:t>Înțelegerea rolului esențial al managementului integrat al proiectelor de construcții în contextul actual al digitalizării, economiei circulare și inovației sustenabile.</w:t>
            </w:r>
          </w:p>
          <w:p w14:paraId="2D5B7B83" w14:textId="77777777" w:rsidR="00AF249C" w:rsidRPr="00AF249C" w:rsidRDefault="00AF249C" w:rsidP="00AF249C">
            <w:pPr>
              <w:tabs>
                <w:tab w:val="num" w:pos="400"/>
              </w:tabs>
              <w:suppressAutoHyphens/>
              <w:jc w:val="both"/>
              <w:rPr>
                <w:rFonts w:eastAsia="TimesNewRomanPSMT"/>
                <w:sz w:val="22"/>
                <w:szCs w:val="22"/>
                <w:lang w:val="ro-RO" w:eastAsia="zh-CN"/>
              </w:rPr>
            </w:pPr>
            <w:r w:rsidRPr="00AF249C">
              <w:rPr>
                <w:rFonts w:eastAsia="TimesNewRomanPSMT"/>
                <w:sz w:val="22"/>
                <w:szCs w:val="22"/>
                <w:lang w:val="ro-RO" w:eastAsia="zh-CN"/>
              </w:rPr>
              <w:t>Dezvoltarea capacității de a implementa metode avansate de integrare a etapelor proiectului, utilizând platforme tehnologice și abordări bazate pe evaluarea ciclului de viață al construcției.</w:t>
            </w:r>
          </w:p>
          <w:p w14:paraId="11DD879F" w14:textId="32DFFA5E" w:rsidR="004118BD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TimesNewRomanPSMT"/>
                <w:sz w:val="22"/>
                <w:szCs w:val="22"/>
                <w:lang w:val="ro-RO" w:eastAsia="zh-CN"/>
              </w:rPr>
              <w:t>Instruirea studenților pentru cercetare aplicată și studiu individual, în vederea soluționării provocărilor manageriale complexe de pe șantierele moderne</w:t>
            </w:r>
          </w:p>
        </w:tc>
      </w:tr>
      <w:tr w:rsidR="00666DF2" w:rsidRPr="00236B9C" w14:paraId="09E7B973" w14:textId="77777777" w:rsidTr="00AF249C">
        <w:trPr>
          <w:trHeight w:val="354"/>
        </w:trPr>
        <w:tc>
          <w:tcPr>
            <w:tcW w:w="1467" w:type="pct"/>
            <w:shd w:val="clear" w:color="auto" w:fill="E0E0E0"/>
            <w:vAlign w:val="center"/>
          </w:tcPr>
          <w:p w14:paraId="325D848C" w14:textId="77777777" w:rsidR="00666DF2" w:rsidRPr="00AF249C" w:rsidRDefault="00666DF2" w:rsidP="00AF249C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7.2 Obiectivele specifice</w:t>
            </w:r>
          </w:p>
        </w:tc>
        <w:tc>
          <w:tcPr>
            <w:tcW w:w="3533" w:type="pct"/>
            <w:shd w:val="clear" w:color="auto" w:fill="E0E0E0"/>
            <w:vAlign w:val="center"/>
          </w:tcPr>
          <w:p w14:paraId="34F79F0E" w14:textId="77777777" w:rsidR="00AF249C" w:rsidRPr="00AF249C" w:rsidRDefault="00AF249C" w:rsidP="00AF249C">
            <w:pPr>
              <w:tabs>
                <w:tab w:val="num" w:pos="258"/>
              </w:tabs>
              <w:suppressAutoHyphens/>
              <w:jc w:val="both"/>
              <w:rPr>
                <w:rFonts w:eastAsia="TimesNewRomanPSMT"/>
                <w:sz w:val="22"/>
                <w:szCs w:val="22"/>
                <w:lang w:val="ro-RO" w:eastAsia="zh-CN"/>
              </w:rPr>
            </w:pPr>
            <w:r w:rsidRPr="00AF249C">
              <w:rPr>
                <w:rFonts w:eastAsia="TimesNewRomanPSMT"/>
                <w:sz w:val="22"/>
                <w:szCs w:val="22"/>
                <w:lang w:val="ro-RO" w:eastAsia="zh-CN"/>
              </w:rPr>
              <w:t>Abilitatea de a fundamenta și analiza succesul unui proiect integrând indicatori clasici de performanță cu studii de fezabilitate carbon-cost și evaluări preliminare ale ciclului de viață (LCA).</w:t>
            </w:r>
          </w:p>
          <w:p w14:paraId="302818F6" w14:textId="2E2697C7" w:rsidR="00AF249C" w:rsidRPr="00AF249C" w:rsidRDefault="00AF249C" w:rsidP="00AF249C">
            <w:pPr>
              <w:tabs>
                <w:tab w:val="num" w:pos="258"/>
              </w:tabs>
              <w:suppressAutoHyphens/>
              <w:jc w:val="both"/>
              <w:rPr>
                <w:rFonts w:eastAsia="TimesNewRomanPSMT"/>
                <w:sz w:val="22"/>
                <w:szCs w:val="22"/>
                <w:lang w:val="ro-RO" w:eastAsia="zh-CN"/>
              </w:rPr>
            </w:pPr>
            <w:r w:rsidRPr="00AF249C">
              <w:rPr>
                <w:rFonts w:eastAsia="TimesNewRomanPSMT"/>
                <w:sz w:val="22"/>
                <w:szCs w:val="22"/>
                <w:lang w:val="ro-RO" w:eastAsia="zh-CN"/>
              </w:rPr>
              <w:t>Abilitatea de a forma, coordona și motiva o echipă de proiect multidisciplinară, aplicând strategii de management ecologic al resurselor umane.</w:t>
            </w:r>
          </w:p>
          <w:p w14:paraId="48B2AEC6" w14:textId="5052859D" w:rsidR="00FF4257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TimesNewRomanPSMT"/>
                <w:sz w:val="22"/>
                <w:szCs w:val="22"/>
                <w:lang w:val="ro-RO" w:eastAsia="zh-CN"/>
              </w:rPr>
              <w:t>Abilitatea de a gestiona comunicarea și de a rezolva conflicte operaționale sau contractuale în medii de lucru colaborative și digitalizate</w:t>
            </w:r>
          </w:p>
        </w:tc>
      </w:tr>
    </w:tbl>
    <w:p w14:paraId="4B028C84" w14:textId="77777777" w:rsidR="006E61D7" w:rsidRPr="00AF249C" w:rsidRDefault="006E61D7" w:rsidP="00706D8F">
      <w:pPr>
        <w:spacing w:line="288" w:lineRule="auto"/>
        <w:rPr>
          <w:sz w:val="22"/>
          <w:szCs w:val="22"/>
          <w:lang w:val="ro-RO"/>
        </w:rPr>
      </w:pPr>
    </w:p>
    <w:p w14:paraId="0B135CEA" w14:textId="1B5254FF" w:rsidR="00FF4257" w:rsidRPr="00AF249C" w:rsidRDefault="00FF4257" w:rsidP="00FF4257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t xml:space="preserve">8. </w:t>
      </w:r>
      <w:r w:rsidR="00BC5A72" w:rsidRPr="00AF249C">
        <w:rPr>
          <w:rFonts w:eastAsia="SimSun"/>
          <w:b/>
          <w:bCs/>
          <w:sz w:val="22"/>
          <w:szCs w:val="22"/>
          <w:lang w:val="ro-RO" w:eastAsia="zh-CN"/>
        </w:rPr>
        <w:t>Con</w:t>
      </w:r>
      <w:r w:rsidR="00BC5A72" w:rsidRPr="00AF249C">
        <w:rPr>
          <w:b/>
          <w:bCs/>
          <w:sz w:val="22"/>
          <w:szCs w:val="22"/>
          <w:lang w:val="ro-RO" w:eastAsia="zh-CN"/>
        </w:rPr>
        <w:t>ținuturi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505"/>
        <w:gridCol w:w="1561"/>
        <w:gridCol w:w="1543"/>
      </w:tblGrid>
      <w:tr w:rsidR="00BC5A72" w:rsidRPr="00AF249C" w14:paraId="4E31EFED" w14:textId="77777777" w:rsidTr="00BC5A72">
        <w:tc>
          <w:tcPr>
            <w:tcW w:w="3385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0E032E3" w14:textId="77777777" w:rsidR="00BC5A72" w:rsidRPr="00B60B70" w:rsidRDefault="00BC5A72" w:rsidP="00B60B70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B60B70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8.1 Curs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AF766BC" w14:textId="77777777" w:rsidR="00BC5A72" w:rsidRPr="00AF249C" w:rsidRDefault="00BC5A72" w:rsidP="00BC5A72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80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02D2003" w14:textId="0A317854" w:rsidR="00BC5A72" w:rsidRPr="00AF249C" w:rsidRDefault="00BC5A72" w:rsidP="00BC5A72">
            <w:pPr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Observa</w:t>
            </w:r>
            <w:r w:rsidRPr="00AF249C">
              <w:rPr>
                <w:sz w:val="22"/>
                <w:szCs w:val="22"/>
                <w:lang w:val="ro-RO" w:eastAsia="zh-CN"/>
              </w:rPr>
              <w:t>ții</w:t>
            </w:r>
          </w:p>
        </w:tc>
      </w:tr>
      <w:tr w:rsidR="00AF249C" w:rsidRPr="00AF249C" w14:paraId="2197F37E" w14:textId="77777777" w:rsidTr="002C607B">
        <w:tc>
          <w:tcPr>
            <w:tcW w:w="3385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CCE32F5" w14:textId="72A9DC30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Introducere în managementul integrat al proiectelor de construcții: Evoluția de la abordările clasice la ecosistemele digitale și managementul asistat tehnologic.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5257546F" w14:textId="0E9A2AC9" w:rsidR="00AF249C" w:rsidRPr="00AF249C" w:rsidRDefault="00AF249C" w:rsidP="00AF249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Prezentare, discuții</w:t>
            </w:r>
          </w:p>
        </w:tc>
        <w:tc>
          <w:tcPr>
            <w:tcW w:w="803" w:type="pct"/>
            <w:vMerge w:val="restart"/>
            <w:tcBorders>
              <w:top w:val="single" w:sz="6" w:space="0" w:color="auto"/>
            </w:tcBorders>
            <w:vAlign w:val="center"/>
          </w:tcPr>
          <w:p w14:paraId="7B4F05A1" w14:textId="030FD3F6" w:rsidR="00AF249C" w:rsidRPr="00AF249C" w:rsidRDefault="00AF249C" w:rsidP="00AF249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AF249C" w:rsidRPr="00AF249C" w14:paraId="1409E613" w14:textId="77777777" w:rsidTr="002C607B">
        <w:tc>
          <w:tcPr>
            <w:tcW w:w="3385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D64E1F1" w14:textId="79711F5C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Evaluarea ciclului de viață (Life Cycle Assessment - LCA): Principii fundamentale, metodologii și utilizarea LCA ca instrument managerial în ingineria civilă.</w:t>
            </w:r>
          </w:p>
        </w:tc>
        <w:tc>
          <w:tcPr>
            <w:tcW w:w="812" w:type="pct"/>
            <w:vMerge/>
            <w:vAlign w:val="center"/>
          </w:tcPr>
          <w:p w14:paraId="71482AD0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789F5842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58CDEA9C" w14:textId="77777777" w:rsidTr="002C607B">
        <w:tc>
          <w:tcPr>
            <w:tcW w:w="3385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ACC1163" w14:textId="5B21D81E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lastRenderedPageBreak/>
              <w:t>Inovație sustenabilă și economia circulară: Integrarea principiilor de reducere a deșeurilor, reutilizare și optimizare structurală în fazele decizionale ale proiectului.</w:t>
            </w:r>
          </w:p>
        </w:tc>
        <w:tc>
          <w:tcPr>
            <w:tcW w:w="812" w:type="pct"/>
            <w:vMerge/>
            <w:vAlign w:val="center"/>
          </w:tcPr>
          <w:p w14:paraId="31EC3D28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4EF2EF2A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569A5EE1" w14:textId="77777777" w:rsidTr="002C607B">
        <w:trPr>
          <w:trHeight w:val="285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6EAE4008" w14:textId="3C6CE186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Fezabilitatea carbon-cost: Realizarea studiilor de fezabilitate integrate pentru evaluarea costurilor financiare în corelație cu taxarea emisiilor de carbon pentru piața dezvoltatorilor imobiliari.</w:t>
            </w:r>
          </w:p>
        </w:tc>
        <w:tc>
          <w:tcPr>
            <w:tcW w:w="812" w:type="pct"/>
            <w:vMerge/>
            <w:vAlign w:val="center"/>
          </w:tcPr>
          <w:p w14:paraId="52F937AA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3DD95B8F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22B429BF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7B36C716" w14:textId="3814975D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Inițierea proiectului și mediul comun de date (CDE): Definirea scopului, a obiectivelor și stabilirea arhitecturii colaborative a datelor.</w:t>
            </w:r>
          </w:p>
        </w:tc>
        <w:tc>
          <w:tcPr>
            <w:tcW w:w="812" w:type="pct"/>
            <w:vMerge/>
            <w:vAlign w:val="center"/>
          </w:tcPr>
          <w:p w14:paraId="7FAE9384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675E2B68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56C02818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74B24C9D" w14:textId="08FFA1C8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Managementul resurselor umane ecologice (Green HRM): Strategii pentru formarea echipelor, definirea responsabilităților și promovarea unui comportament orientat spre sustenabilitate pe șantier.</w:t>
            </w:r>
          </w:p>
        </w:tc>
        <w:tc>
          <w:tcPr>
            <w:tcW w:w="812" w:type="pct"/>
            <w:vMerge/>
            <w:vAlign w:val="center"/>
          </w:tcPr>
          <w:p w14:paraId="5A14262E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5209A307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0E86805B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24CF17C8" w14:textId="51EE24B6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Planificarea timpului și a resurselor: Metode moderne de estimare a duratelor și integrarea planificării 4D pentru vizualizarea secvențelor de execuție.</w:t>
            </w:r>
          </w:p>
        </w:tc>
        <w:tc>
          <w:tcPr>
            <w:tcW w:w="812" w:type="pct"/>
            <w:vMerge/>
            <w:vAlign w:val="center"/>
          </w:tcPr>
          <w:p w14:paraId="46492B82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0017077A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10B49465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58F6DCE7" w14:textId="380336A8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Managementul costurilor și achizițiilor: Trasabilitatea materialelor cu impact redus (ex. soluții hibride, lemn stratificat) și optimizarea lanțului de aprovizionare.</w:t>
            </w:r>
          </w:p>
        </w:tc>
        <w:tc>
          <w:tcPr>
            <w:tcW w:w="812" w:type="pct"/>
            <w:vMerge/>
            <w:vAlign w:val="center"/>
          </w:tcPr>
          <w:p w14:paraId="48AA2C8F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437C401E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494C492A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7AADA3D4" w14:textId="6E548B04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Managementul calității și al execuției: Implementarea inspecțiilor calitative asistate digital și monitorizarea stadiului fizic al lucrărilor.</w:t>
            </w:r>
          </w:p>
        </w:tc>
        <w:tc>
          <w:tcPr>
            <w:tcW w:w="812" w:type="pct"/>
            <w:vMerge/>
            <w:vAlign w:val="center"/>
          </w:tcPr>
          <w:p w14:paraId="4184B39B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1AEB208C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536B9A14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0E9FB3D7" w14:textId="3C661D4D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Comunicarea și managementul conflictelor: Tehnici de negociere și soluționare a blocajelor tehnice sau contractuale în echipele multidisciplinare și în mediul online.</w:t>
            </w:r>
          </w:p>
        </w:tc>
        <w:tc>
          <w:tcPr>
            <w:tcW w:w="812" w:type="pct"/>
            <w:vMerge/>
            <w:vAlign w:val="center"/>
          </w:tcPr>
          <w:p w14:paraId="172E554B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678AD072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478410C3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6202C3FC" w14:textId="347EEEC3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Monitorizare și control (I): Utilizarea sistemelor de management al performanței (Earned Value Management) adaptate pentru criterii tehnico-economice și de mediu.</w:t>
            </w:r>
          </w:p>
        </w:tc>
        <w:tc>
          <w:tcPr>
            <w:tcW w:w="812" w:type="pct"/>
            <w:vMerge/>
            <w:vAlign w:val="center"/>
          </w:tcPr>
          <w:p w14:paraId="7DFCA875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60D787DD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3D51EA9A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3083DCC3" w14:textId="049A75E0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301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Monitorizare și control (II): Analiza predictivă a riscurilor, identificarea deviațiilor și implementarea măsurilor corective rapide.</w:t>
            </w:r>
          </w:p>
        </w:tc>
        <w:tc>
          <w:tcPr>
            <w:tcW w:w="812" w:type="pct"/>
            <w:vMerge/>
            <w:vAlign w:val="center"/>
          </w:tcPr>
          <w:p w14:paraId="49D35021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4AB5D8FB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1A415116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0AA1F27C" w14:textId="34A8CD58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28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Managementul subcontractorilor și al revendicărilor (Claim Management): Abordări practice pentru asigurarea performanței și rezolvarea disputelor de pe șantier.</w:t>
            </w:r>
          </w:p>
        </w:tc>
        <w:tc>
          <w:tcPr>
            <w:tcW w:w="812" w:type="pct"/>
            <w:vMerge/>
            <w:vAlign w:val="center"/>
          </w:tcPr>
          <w:p w14:paraId="12DF1AC2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141239D5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487DBF36" w14:textId="77777777" w:rsidTr="002C607B">
        <w:trPr>
          <w:trHeight w:val="282"/>
        </w:trPr>
        <w:tc>
          <w:tcPr>
            <w:tcW w:w="3385" w:type="pct"/>
            <w:tcBorders>
              <w:top w:val="single" w:sz="6" w:space="0" w:color="auto"/>
            </w:tcBorders>
            <w:shd w:val="clear" w:color="auto" w:fill="E0E0E0"/>
          </w:tcPr>
          <w:p w14:paraId="56D06F04" w14:textId="3C759DDB" w:rsidR="00AF249C" w:rsidRPr="00AF249C" w:rsidRDefault="00AF249C" w:rsidP="00AF249C">
            <w:pPr>
              <w:pStyle w:val="ListParagraph"/>
              <w:numPr>
                <w:ilvl w:val="0"/>
                <w:numId w:val="17"/>
              </w:numPr>
              <w:ind w:left="301" w:hanging="284"/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Închiderea proiectului și capitalizarea experienței: Proceduri de recepție, predarea documentației digitale as-built și evaluarea post-execuție.</w:t>
            </w: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4A705F60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tcBorders>
              <w:bottom w:val="single" w:sz="6" w:space="0" w:color="auto"/>
            </w:tcBorders>
            <w:vAlign w:val="center"/>
          </w:tcPr>
          <w:p w14:paraId="5407C0D6" w14:textId="77777777" w:rsidR="00AF249C" w:rsidRPr="00AF249C" w:rsidRDefault="00AF249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D7267B" w:rsidRPr="00AF249C" w14:paraId="7BB003C6" w14:textId="77777777" w:rsidTr="00D7267B">
        <w:trPr>
          <w:trHeight w:val="282"/>
        </w:trPr>
        <w:tc>
          <w:tcPr>
            <w:tcW w:w="5000" w:type="pct"/>
            <w:gridSpan w:val="3"/>
            <w:tcBorders>
              <w:top w:val="single" w:sz="6" w:space="0" w:color="auto"/>
            </w:tcBorders>
            <w:shd w:val="clear" w:color="auto" w:fill="E0E0E0"/>
          </w:tcPr>
          <w:p w14:paraId="495A8010" w14:textId="77777777" w:rsidR="00191F7C" w:rsidRDefault="00191F7C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  <w:p w14:paraId="2BD50EF5" w14:textId="7878B23B" w:rsidR="00D7267B" w:rsidRDefault="00D7267B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>Bibliografie:</w:t>
            </w:r>
          </w:p>
          <w:p w14:paraId="27AB8C52" w14:textId="77777777" w:rsidR="00D7267B" w:rsidRPr="00236B9C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val="fr-FR" w:eastAsia="zh-CN"/>
              </w:rPr>
            </w:pPr>
            <w:r w:rsidRPr="00236B9C">
              <w:rPr>
                <w:rFonts w:eastAsia="SimSun"/>
                <w:sz w:val="22"/>
                <w:szCs w:val="22"/>
                <w:lang w:val="fr-FR" w:eastAsia="zh-CN"/>
              </w:rPr>
              <w:t>Note de curs</w:t>
            </w:r>
          </w:p>
          <w:p w14:paraId="7B32EBEB" w14:textId="08351BD0" w:rsidR="00D7267B" w:rsidRP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236B9C">
              <w:rPr>
                <w:rFonts w:eastAsia="SimSun"/>
                <w:sz w:val="22"/>
                <w:szCs w:val="22"/>
                <w:lang w:val="fr-FR" w:eastAsia="zh-CN"/>
              </w:rPr>
              <w:t xml:space="preserve">Project Management Institute (2021). </w:t>
            </w:r>
            <w:r w:rsidRPr="00D7267B">
              <w:rPr>
                <w:rFonts w:eastAsia="SimSun"/>
                <w:i/>
                <w:iCs/>
                <w:sz w:val="22"/>
                <w:szCs w:val="22"/>
                <w:lang w:eastAsia="zh-CN"/>
              </w:rPr>
              <w:t>A Guide to the Project Management Body of Knowledge (PMBOK® Guide) – Seventh Edition</w:t>
            </w:r>
            <w:r w:rsidRPr="00D7267B">
              <w:rPr>
                <w:rFonts w:eastAsia="SimSun"/>
                <w:sz w:val="22"/>
                <w:szCs w:val="22"/>
                <w:lang w:eastAsia="zh-CN"/>
              </w:rPr>
              <w:t>. PMI, USA.</w:t>
            </w:r>
          </w:p>
          <w:p w14:paraId="6B91972C" w14:textId="77777777" w:rsidR="00D7267B" w:rsidRP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Fewings, P., Henjewele, C. (2019). </w:t>
            </w:r>
            <w:r w:rsidRPr="00D7267B">
              <w:rPr>
                <w:rFonts w:eastAsia="SimSun"/>
                <w:i/>
                <w:iCs/>
                <w:sz w:val="22"/>
                <w:szCs w:val="22"/>
                <w:lang w:eastAsia="zh-CN"/>
              </w:rPr>
              <w:t>Construction Project Management: An Integrated Approach</w:t>
            </w: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, 3rd Edition, Routledge, USA. </w:t>
            </w:r>
          </w:p>
          <w:p w14:paraId="4B61561D" w14:textId="77777777" w:rsidR="00D7267B" w:rsidRP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Kineber, A. F., Othman, I., Oke, A. E., Chileshe, N., &amp; Zayed, T. (2023). </w:t>
            </w:r>
            <w:r w:rsidRPr="00D7267B">
              <w:rPr>
                <w:rFonts w:eastAsia="SimSun"/>
                <w:i/>
                <w:iCs/>
                <w:sz w:val="22"/>
                <w:szCs w:val="22"/>
                <w:lang w:eastAsia="zh-CN"/>
              </w:rPr>
              <w:t>Value Management and Sustainable Construction</w:t>
            </w:r>
            <w:r w:rsidRPr="00D7267B">
              <w:rPr>
                <w:rFonts w:eastAsia="SimSun"/>
                <w:sz w:val="22"/>
                <w:szCs w:val="22"/>
                <w:lang w:eastAsia="zh-CN"/>
              </w:rPr>
              <w:t>. Routledge.</w:t>
            </w:r>
          </w:p>
          <w:p w14:paraId="70317C5C" w14:textId="77777777" w:rsid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Oesterreich, T. D., &amp; Teuteberg, F. (2016). </w:t>
            </w:r>
            <w:r w:rsidRPr="00D7267B">
              <w:rPr>
                <w:rFonts w:eastAsia="SimSun"/>
                <w:i/>
                <w:iCs/>
                <w:sz w:val="22"/>
                <w:szCs w:val="22"/>
                <w:lang w:eastAsia="zh-CN"/>
              </w:rPr>
              <w:t>Understanding the implications of digitisation and automation in the context of Industry 4.0: A triangulation approach and elements of a research agenda for the construction industry</w:t>
            </w:r>
            <w:r w:rsidRPr="00D7267B">
              <w:rPr>
                <w:rFonts w:eastAsia="SimSun"/>
                <w:sz w:val="22"/>
                <w:szCs w:val="22"/>
                <w:lang w:eastAsia="zh-CN"/>
              </w:rPr>
              <w:t>. Computers in Industry.</w:t>
            </w:r>
          </w:p>
          <w:p w14:paraId="357CCFDB" w14:textId="77777777" w:rsidR="00D7267B" w:rsidRP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>ISO 21502:2020 – Project, programme and portfolio management — Guidance on project management.</w:t>
            </w:r>
          </w:p>
          <w:p w14:paraId="103ED6E8" w14:textId="77777777" w:rsidR="00D7267B" w:rsidRP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>ISO 19650-1 &amp; 2:2018 – Organization and digitization of information about buildings and civil engineering works, including building information modelling (BIM) — Information management using building information modelling.</w:t>
            </w:r>
          </w:p>
          <w:p w14:paraId="55C74DA8" w14:textId="77777777" w:rsidR="00D7267B" w:rsidRP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EN 15978:2011 (sau versiunea actualizată) – Sustainability of construction works — Assessment of environmental performance of buildings — Calculation method. </w:t>
            </w:r>
          </w:p>
          <w:p w14:paraId="59FB1BE4" w14:textId="77777777" w:rsidR="00D7267B" w:rsidRPr="00D7267B" w:rsidRDefault="00D7267B" w:rsidP="00D7267B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Directive (EU) 2024/1275 (EPBD recast) – On the energy performance of buildings. </w:t>
            </w:r>
          </w:p>
          <w:p w14:paraId="4F228E0A" w14:textId="77777777" w:rsidR="00D7267B" w:rsidRPr="00AF249C" w:rsidRDefault="00D7267B" w:rsidP="00AF249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</w:p>
        </w:tc>
      </w:tr>
      <w:tr w:rsidR="00BC5A72" w:rsidRPr="00AF249C" w14:paraId="2EB9942A" w14:textId="77777777" w:rsidTr="00AF249C">
        <w:tc>
          <w:tcPr>
            <w:tcW w:w="3385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5CB2C105" w14:textId="77777777" w:rsidR="00BC5A72" w:rsidRPr="00B60B70" w:rsidRDefault="00BC5A72" w:rsidP="00B60B70">
            <w:pPr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B60B70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lastRenderedPageBreak/>
              <w:t>8.2 Seminar / laborator / proiect</w:t>
            </w:r>
          </w:p>
        </w:tc>
        <w:tc>
          <w:tcPr>
            <w:tcW w:w="812" w:type="pct"/>
            <w:tcBorders>
              <w:top w:val="single" w:sz="12" w:space="0" w:color="auto"/>
            </w:tcBorders>
            <w:vAlign w:val="center"/>
          </w:tcPr>
          <w:p w14:paraId="33278244" w14:textId="77777777" w:rsidR="00BC5A72" w:rsidRPr="00AF249C" w:rsidRDefault="00BC5A72" w:rsidP="00AF249C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Metode de predare</w:t>
            </w:r>
          </w:p>
        </w:tc>
        <w:tc>
          <w:tcPr>
            <w:tcW w:w="803" w:type="pct"/>
            <w:tcBorders>
              <w:top w:val="single" w:sz="12" w:space="0" w:color="auto"/>
            </w:tcBorders>
            <w:vAlign w:val="center"/>
          </w:tcPr>
          <w:p w14:paraId="0DBD357C" w14:textId="2ECFE756" w:rsidR="00BC5A72" w:rsidRPr="00AF249C" w:rsidRDefault="00AF249C" w:rsidP="00AF249C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Observații</w:t>
            </w:r>
          </w:p>
        </w:tc>
      </w:tr>
      <w:tr w:rsidR="00AF249C" w:rsidRPr="00AF249C" w14:paraId="07EBCAC7" w14:textId="77777777" w:rsidTr="00002456">
        <w:tc>
          <w:tcPr>
            <w:tcW w:w="3385" w:type="pct"/>
            <w:shd w:val="clear" w:color="auto" w:fill="E0E0E0"/>
          </w:tcPr>
          <w:p w14:paraId="2075D8FD" w14:textId="416B1568" w:rsidR="00AF249C" w:rsidRPr="00AF249C" w:rsidRDefault="00AF249C" w:rsidP="00AF249C">
            <w:pPr>
              <w:pStyle w:val="ListParagraph"/>
              <w:numPr>
                <w:ilvl w:val="0"/>
                <w:numId w:val="20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Prezentarea temei de proiect și inițierea: Definirea ipotezelor, configurarea structurii de descompunere a lucrărilor (WBS) și alocarea inițială a funcțiilor în echipă.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29041803" w14:textId="5BA111EC" w:rsidR="00AF249C" w:rsidRPr="00AF249C" w:rsidRDefault="00AF249C" w:rsidP="00AF249C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Prezentare, aplicații, software</w:t>
            </w:r>
          </w:p>
        </w:tc>
        <w:tc>
          <w:tcPr>
            <w:tcW w:w="803" w:type="pct"/>
            <w:vMerge w:val="restart"/>
            <w:tcBorders>
              <w:top w:val="single" w:sz="6" w:space="0" w:color="auto"/>
            </w:tcBorders>
            <w:vAlign w:val="center"/>
          </w:tcPr>
          <w:p w14:paraId="1D19F57F" w14:textId="2158FCE6" w:rsidR="00AF249C" w:rsidRPr="00AF249C" w:rsidRDefault="00AF249C" w:rsidP="00AF249C">
            <w:pPr>
              <w:jc w:val="center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Video-proiector</w:t>
            </w:r>
          </w:p>
        </w:tc>
      </w:tr>
      <w:tr w:rsidR="00AF249C" w:rsidRPr="00AF249C" w14:paraId="30DF1774" w14:textId="77777777" w:rsidTr="00002456">
        <w:trPr>
          <w:trHeight w:val="285"/>
        </w:trPr>
        <w:tc>
          <w:tcPr>
            <w:tcW w:w="3385" w:type="pct"/>
            <w:shd w:val="clear" w:color="auto" w:fill="E0E0E0"/>
          </w:tcPr>
          <w:p w14:paraId="7BCEEC43" w14:textId="79058923" w:rsidR="00AF249C" w:rsidRPr="00AF249C" w:rsidRDefault="00AF249C" w:rsidP="00AF249C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Elaborarea studiului preliminar carbon-cost: Evaluarea a două scenarii structurale/arhitecturale concurente pe baza indicatorilor financiari și a amprentei de carbon estimate.</w:t>
            </w:r>
          </w:p>
        </w:tc>
        <w:tc>
          <w:tcPr>
            <w:tcW w:w="812" w:type="pct"/>
            <w:vMerge/>
            <w:vAlign w:val="center"/>
          </w:tcPr>
          <w:p w14:paraId="69E0C923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6F91365A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AF249C" w:rsidRPr="00236B9C" w14:paraId="263D959C" w14:textId="77777777" w:rsidTr="00002456">
        <w:trPr>
          <w:trHeight w:val="282"/>
        </w:trPr>
        <w:tc>
          <w:tcPr>
            <w:tcW w:w="3385" w:type="pct"/>
            <w:shd w:val="clear" w:color="auto" w:fill="E0E0E0"/>
          </w:tcPr>
          <w:p w14:paraId="7993813F" w14:textId="2A9C4DD5" w:rsidR="00AF249C" w:rsidRPr="00AF249C" w:rsidRDefault="00AF249C" w:rsidP="00AF249C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Analiza ciclului de viață (LCA): Aplicarea instrumentelor de calcul preliminar pentru impactul de mediu generat de materialele principale propuse pentru execuție.</w:t>
            </w:r>
          </w:p>
        </w:tc>
        <w:tc>
          <w:tcPr>
            <w:tcW w:w="812" w:type="pct"/>
            <w:vMerge/>
            <w:vAlign w:val="center"/>
          </w:tcPr>
          <w:p w14:paraId="61AE72A7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7C716BB2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AF249C" w:rsidRPr="00236B9C" w14:paraId="30832AAE" w14:textId="77777777" w:rsidTr="00002456">
        <w:trPr>
          <w:trHeight w:val="282"/>
        </w:trPr>
        <w:tc>
          <w:tcPr>
            <w:tcW w:w="3385" w:type="pct"/>
            <w:shd w:val="clear" w:color="auto" w:fill="E0E0E0"/>
          </w:tcPr>
          <w:p w14:paraId="23A14496" w14:textId="769D12AD" w:rsidR="00AF249C" w:rsidRPr="00AF249C" w:rsidRDefault="00AF249C" w:rsidP="00AF249C">
            <w:pPr>
              <w:pStyle w:val="ListParagraph"/>
              <w:numPr>
                <w:ilvl w:val="0"/>
                <w:numId w:val="20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Matricea de resurse umane și Green HRM: Realizarea organigramei proiectului și definirea indicatorilor de performanță individuală legați de managementul sustenabil al șantierului.</w:t>
            </w:r>
          </w:p>
        </w:tc>
        <w:tc>
          <w:tcPr>
            <w:tcW w:w="812" w:type="pct"/>
            <w:vMerge/>
            <w:vAlign w:val="center"/>
          </w:tcPr>
          <w:p w14:paraId="75A78B2F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37937F30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AF249C" w:rsidRPr="00236B9C" w14:paraId="04DF7C3C" w14:textId="77777777" w:rsidTr="00002456">
        <w:trPr>
          <w:trHeight w:val="282"/>
        </w:trPr>
        <w:tc>
          <w:tcPr>
            <w:tcW w:w="3385" w:type="pct"/>
            <w:shd w:val="clear" w:color="auto" w:fill="E0E0E0"/>
          </w:tcPr>
          <w:p w14:paraId="330931AC" w14:textId="6ED30A71" w:rsidR="00AF249C" w:rsidRPr="00AF249C" w:rsidRDefault="00AF249C" w:rsidP="00AF249C">
            <w:pPr>
              <w:pStyle w:val="ListParagraph"/>
              <w:numPr>
                <w:ilvl w:val="0"/>
                <w:numId w:val="20"/>
              </w:numPr>
              <w:tabs>
                <w:tab w:val="num" w:pos="301"/>
              </w:tabs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Integrarea planificării timp-cost: Dezvoltarea graficului Gantt optimizat și corelarea acestuia cu bugetul alocat, identificând drumul critic.</w:t>
            </w:r>
          </w:p>
        </w:tc>
        <w:tc>
          <w:tcPr>
            <w:tcW w:w="812" w:type="pct"/>
            <w:vMerge/>
            <w:vAlign w:val="center"/>
          </w:tcPr>
          <w:p w14:paraId="1F1A9142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594345F4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AF249C" w:rsidRPr="00236B9C" w14:paraId="7B8DF6AE" w14:textId="77777777" w:rsidTr="00002456">
        <w:trPr>
          <w:trHeight w:val="282"/>
        </w:trPr>
        <w:tc>
          <w:tcPr>
            <w:tcW w:w="3385" w:type="pct"/>
            <w:shd w:val="clear" w:color="auto" w:fill="E0E0E0"/>
          </w:tcPr>
          <w:p w14:paraId="0CADAE11" w14:textId="36A21E33" w:rsidR="00AF249C" w:rsidRPr="00AF249C" w:rsidRDefault="00AF249C" w:rsidP="00AF249C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Managementul riscului: Identificarea riscurilor operaționale și financiare prin utilizarea arborilor decizionali și a matricelor de probabilitate-impact; stabilirea planului de răspuns.</w:t>
            </w:r>
          </w:p>
        </w:tc>
        <w:tc>
          <w:tcPr>
            <w:tcW w:w="812" w:type="pct"/>
            <w:vMerge/>
            <w:vAlign w:val="center"/>
          </w:tcPr>
          <w:p w14:paraId="325EDF08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7C9F04F4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AF249C" w:rsidRPr="00AF249C" w14:paraId="4B43AA99" w14:textId="77777777" w:rsidTr="00002456">
        <w:trPr>
          <w:trHeight w:val="282"/>
        </w:trPr>
        <w:tc>
          <w:tcPr>
            <w:tcW w:w="3385" w:type="pct"/>
            <w:shd w:val="clear" w:color="auto" w:fill="E0E0E0"/>
          </w:tcPr>
          <w:p w14:paraId="103D5CBC" w14:textId="4113F50A" w:rsidR="00AF249C" w:rsidRPr="00AF249C" w:rsidRDefault="00AF249C" w:rsidP="00AF249C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306" w:hanging="284"/>
              <w:jc w:val="both"/>
              <w:textAlignment w:val="baseline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sz w:val="22"/>
                <w:szCs w:val="22"/>
                <w:lang w:val="ro-RO"/>
              </w:rPr>
              <w:t>Predarea și evaluarea proiectului: Susținerea portofoliului complet și argumentarea deciziilor manageriale adoptate pe parcursul simulării.</w:t>
            </w:r>
          </w:p>
        </w:tc>
        <w:tc>
          <w:tcPr>
            <w:tcW w:w="812" w:type="pct"/>
            <w:vMerge/>
            <w:vAlign w:val="center"/>
          </w:tcPr>
          <w:p w14:paraId="3EFC9126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803" w:type="pct"/>
            <w:vMerge/>
            <w:vAlign w:val="center"/>
          </w:tcPr>
          <w:p w14:paraId="7A593498" w14:textId="77777777" w:rsidR="00AF249C" w:rsidRPr="00AF249C" w:rsidRDefault="00AF249C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  <w:tr w:rsidR="00D7267B" w:rsidRPr="00AF249C" w14:paraId="3A5FD3DA" w14:textId="77777777" w:rsidTr="00D7267B">
        <w:trPr>
          <w:trHeight w:val="282"/>
        </w:trPr>
        <w:tc>
          <w:tcPr>
            <w:tcW w:w="5000" w:type="pct"/>
            <w:gridSpan w:val="3"/>
            <w:shd w:val="clear" w:color="auto" w:fill="E0E0E0"/>
          </w:tcPr>
          <w:p w14:paraId="7B710216" w14:textId="77777777" w:rsidR="00D7267B" w:rsidRPr="00D7267B" w:rsidRDefault="00D7267B" w:rsidP="00AF249C">
            <w:pPr>
              <w:jc w:val="both"/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</w:pPr>
            <w:r w:rsidRPr="00D7267B">
              <w:rPr>
                <w:rFonts w:eastAsia="SimSun"/>
                <w:b/>
                <w:bCs/>
                <w:sz w:val="22"/>
                <w:szCs w:val="22"/>
                <w:lang w:val="ro-RO" w:eastAsia="zh-CN"/>
              </w:rPr>
              <w:t xml:space="preserve">Bibliografie: </w:t>
            </w:r>
          </w:p>
          <w:p w14:paraId="396A0EE3" w14:textId="77777777" w:rsidR="00D7267B" w:rsidRPr="00D7267B" w:rsidRDefault="00D7267B" w:rsidP="00D7267B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FIDIC Conditions of Contract – </w:t>
            </w:r>
            <w:r w:rsidRPr="00D7267B">
              <w:rPr>
                <w:rFonts w:eastAsia="SimSun"/>
                <w:i/>
                <w:iCs/>
                <w:sz w:val="22"/>
                <w:szCs w:val="22"/>
                <w:lang w:eastAsia="zh-CN"/>
              </w:rPr>
              <w:t>Red Book (Construction) and Yellow Book (Plant and Design-Build)</w:t>
            </w:r>
            <w:r w:rsidRPr="00D7267B">
              <w:rPr>
                <w:rFonts w:eastAsia="SimSun"/>
                <w:sz w:val="22"/>
                <w:szCs w:val="22"/>
                <w:lang w:eastAsia="zh-CN"/>
              </w:rPr>
              <w:t>.</w:t>
            </w:r>
          </w:p>
          <w:p w14:paraId="34C9EEE9" w14:textId="77777777" w:rsidR="00D7267B" w:rsidRPr="00D7267B" w:rsidRDefault="00D7267B" w:rsidP="00D7267B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EU Taxonomy for Sustainable Activities – </w:t>
            </w:r>
            <w:r w:rsidRPr="00D7267B">
              <w:rPr>
                <w:rFonts w:eastAsia="SimSun"/>
                <w:i/>
                <w:iCs/>
                <w:sz w:val="22"/>
                <w:szCs w:val="22"/>
                <w:lang w:eastAsia="zh-CN"/>
              </w:rPr>
              <w:t>Technical screening criteria for construction and real estate activities.</w:t>
            </w:r>
          </w:p>
          <w:p w14:paraId="41DF2F52" w14:textId="77777777" w:rsidR="00D7267B" w:rsidRDefault="00D7267B" w:rsidP="00D7267B">
            <w:pPr>
              <w:jc w:val="both"/>
              <w:rPr>
                <w:rFonts w:eastAsia="SimSun"/>
                <w:i/>
                <w:iCs/>
                <w:sz w:val="22"/>
                <w:szCs w:val="22"/>
                <w:lang w:eastAsia="zh-CN"/>
              </w:rPr>
            </w:pPr>
            <w:r w:rsidRPr="00D7267B">
              <w:rPr>
                <w:rFonts w:eastAsia="SimSun"/>
                <w:sz w:val="22"/>
                <w:szCs w:val="22"/>
                <w:lang w:eastAsia="zh-CN"/>
              </w:rPr>
              <w:t xml:space="preserve">AACE International – </w:t>
            </w:r>
            <w:r w:rsidRPr="00E45CB1">
              <w:rPr>
                <w:rFonts w:eastAsia="SimSun"/>
                <w:sz w:val="22"/>
                <w:szCs w:val="22"/>
                <w:lang w:eastAsia="zh-CN"/>
              </w:rPr>
              <w:t>Recommended Practice No. 18R-97: Cost Estimate Classification System - As Applied in Engineering, Procurement, and Construction for the Process Industries.</w:t>
            </w:r>
          </w:p>
          <w:p w14:paraId="5B8C8F3C" w14:textId="26471497" w:rsidR="00D7267B" w:rsidRPr="00AF249C" w:rsidRDefault="00D7267B" w:rsidP="00AF249C">
            <w:pPr>
              <w:jc w:val="both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</w:tr>
    </w:tbl>
    <w:p w14:paraId="0809BCFB" w14:textId="77777777" w:rsidR="00A4080A" w:rsidRPr="00AF249C" w:rsidRDefault="00A4080A" w:rsidP="00706D8F">
      <w:pPr>
        <w:spacing w:line="288" w:lineRule="auto"/>
        <w:rPr>
          <w:sz w:val="22"/>
          <w:szCs w:val="22"/>
          <w:lang w:val="ro-RO"/>
        </w:rPr>
      </w:pPr>
    </w:p>
    <w:p w14:paraId="25E4BBE9" w14:textId="15CD5F7A" w:rsidR="00777DC5" w:rsidRPr="00AF249C" w:rsidRDefault="00777DC5" w:rsidP="00777DC5">
      <w:pPr>
        <w:jc w:val="both"/>
        <w:rPr>
          <w:b/>
          <w:bCs/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t xml:space="preserve">9. Coroborarea </w:t>
      </w:r>
      <w:r w:rsidR="00F173C7" w:rsidRPr="00AF249C">
        <w:rPr>
          <w:rFonts w:eastAsia="SimSun"/>
          <w:b/>
          <w:bCs/>
          <w:sz w:val="22"/>
          <w:szCs w:val="22"/>
          <w:lang w:val="ro-RO" w:eastAsia="zh-CN"/>
        </w:rPr>
        <w:t>con</w:t>
      </w:r>
      <w:r w:rsidR="00F173C7" w:rsidRPr="00AF249C">
        <w:rPr>
          <w:b/>
          <w:bCs/>
          <w:sz w:val="22"/>
          <w:szCs w:val="22"/>
          <w:lang w:val="ro-RO" w:eastAsia="zh-CN"/>
        </w:rPr>
        <w:t>ținuturilor</w:t>
      </w:r>
      <w:r w:rsidRPr="00AF249C">
        <w:rPr>
          <w:b/>
          <w:bCs/>
          <w:sz w:val="22"/>
          <w:szCs w:val="22"/>
          <w:lang w:val="ro-RO" w:eastAsia="zh-CN"/>
        </w:rPr>
        <w:t xml:space="preserve"> disciplinei cu </w:t>
      </w:r>
      <w:r w:rsidR="00F173C7" w:rsidRPr="00AF249C">
        <w:rPr>
          <w:b/>
          <w:bCs/>
          <w:sz w:val="22"/>
          <w:szCs w:val="22"/>
          <w:lang w:val="ro-RO" w:eastAsia="zh-CN"/>
        </w:rPr>
        <w:t>așteptările</w:t>
      </w:r>
      <w:r w:rsidRPr="00AF249C">
        <w:rPr>
          <w:b/>
          <w:bCs/>
          <w:sz w:val="22"/>
          <w:szCs w:val="22"/>
          <w:lang w:val="ro-RO" w:eastAsia="zh-CN"/>
        </w:rPr>
        <w:t xml:space="preserve"> </w:t>
      </w:r>
      <w:r w:rsidR="00F173C7" w:rsidRPr="00AF249C">
        <w:rPr>
          <w:b/>
          <w:bCs/>
          <w:sz w:val="22"/>
          <w:szCs w:val="22"/>
          <w:lang w:val="ro-RO" w:eastAsia="zh-CN"/>
        </w:rPr>
        <w:t>reprezentanților</w:t>
      </w:r>
      <w:r w:rsidRPr="00AF249C">
        <w:rPr>
          <w:b/>
          <w:bCs/>
          <w:sz w:val="22"/>
          <w:szCs w:val="22"/>
          <w:lang w:val="ro-RO" w:eastAsia="zh-CN"/>
        </w:rPr>
        <w:t xml:space="preserve"> </w:t>
      </w:r>
      <w:r w:rsidR="00F173C7" w:rsidRPr="00AF249C">
        <w:rPr>
          <w:b/>
          <w:bCs/>
          <w:sz w:val="22"/>
          <w:szCs w:val="22"/>
          <w:lang w:val="ro-RO" w:eastAsia="zh-CN"/>
        </w:rPr>
        <w:t>comunității</w:t>
      </w:r>
      <w:r w:rsidRPr="00AF249C">
        <w:rPr>
          <w:b/>
          <w:bCs/>
          <w:sz w:val="22"/>
          <w:szCs w:val="22"/>
          <w:lang w:val="ro-RO" w:eastAsia="zh-CN"/>
        </w:rPr>
        <w:t xml:space="preserve"> epistemice, </w:t>
      </w:r>
      <w:r w:rsidR="00F173C7" w:rsidRPr="00AF249C">
        <w:rPr>
          <w:b/>
          <w:bCs/>
          <w:sz w:val="22"/>
          <w:szCs w:val="22"/>
          <w:lang w:val="ro-RO" w:eastAsia="zh-CN"/>
        </w:rPr>
        <w:t>asociațiilor</w:t>
      </w:r>
      <w:r w:rsidRPr="00AF249C">
        <w:rPr>
          <w:b/>
          <w:bCs/>
          <w:sz w:val="22"/>
          <w:szCs w:val="22"/>
          <w:lang w:val="ro-RO" w:eastAsia="zh-CN"/>
        </w:rPr>
        <w:t xml:space="preserve"> profesionale şi angajatorilor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9"/>
      </w:tblGrid>
      <w:tr w:rsidR="00777DC5" w:rsidRPr="00236B9C" w14:paraId="4880D671" w14:textId="77777777" w:rsidTr="00F422CC">
        <w:trPr>
          <w:trHeight w:val="715"/>
        </w:trPr>
        <w:tc>
          <w:tcPr>
            <w:tcW w:w="5000" w:type="pct"/>
          </w:tcPr>
          <w:p w14:paraId="180665EC" w14:textId="75621429" w:rsidR="00777DC5" w:rsidRPr="00AF249C" w:rsidRDefault="00B60B70" w:rsidP="00F422CC">
            <w:pPr>
              <w:jc w:val="both"/>
              <w:rPr>
                <w:sz w:val="22"/>
                <w:szCs w:val="22"/>
                <w:lang w:val="ro-RO" w:eastAsia="zh-CN"/>
              </w:rPr>
            </w:pPr>
            <w:r w:rsidRPr="00B60B70">
              <w:rPr>
                <w:sz w:val="22"/>
                <w:szCs w:val="22"/>
                <w:lang w:val="ro-RO"/>
              </w:rPr>
              <w:t xml:space="preserve">Conținutul disciplinei este corelat cu exigențele pieței europene și ale marilor dezvoltatori imobiliari privind tranziția digitală și ecologică a construcțiilor. Competențele dobândite pregătesc viitorii manageri și consultanți pentru a integra analize de fezabilitate carbon-cost, evaluări ale ciclului de viață (LCA) și inovația sustenabilă în procesele decizionale ale </w:t>
            </w:r>
            <w:r>
              <w:rPr>
                <w:sz w:val="22"/>
                <w:szCs w:val="22"/>
                <w:lang w:val="ro-RO"/>
              </w:rPr>
              <w:t>organizațiilor</w:t>
            </w:r>
            <w:r w:rsidRPr="00B60B70">
              <w:rPr>
                <w:sz w:val="22"/>
                <w:szCs w:val="22"/>
                <w:lang w:val="ro-RO"/>
              </w:rPr>
              <w:t xml:space="preserve"> moderne</w:t>
            </w:r>
            <w:r>
              <w:rPr>
                <w:sz w:val="22"/>
                <w:szCs w:val="22"/>
                <w:lang w:val="ro-RO"/>
              </w:rPr>
              <w:t>.</w:t>
            </w:r>
          </w:p>
        </w:tc>
      </w:tr>
    </w:tbl>
    <w:p w14:paraId="11AF8060" w14:textId="77777777" w:rsidR="00777DC5" w:rsidRPr="00AF249C" w:rsidRDefault="00777DC5" w:rsidP="00777DC5">
      <w:pPr>
        <w:rPr>
          <w:rFonts w:eastAsia="SimSun"/>
          <w:sz w:val="22"/>
          <w:szCs w:val="22"/>
          <w:lang w:val="ro-RO" w:eastAsia="zh-CN"/>
        </w:rPr>
      </w:pPr>
    </w:p>
    <w:p w14:paraId="14DC95C1" w14:textId="77777777" w:rsidR="00777DC5" w:rsidRPr="00AF249C" w:rsidRDefault="00777DC5" w:rsidP="00777DC5">
      <w:pPr>
        <w:shd w:val="clear" w:color="auto" w:fill="FFFFFF"/>
        <w:autoSpaceDE w:val="0"/>
        <w:autoSpaceDN w:val="0"/>
        <w:adjustRightInd w:val="0"/>
        <w:rPr>
          <w:rFonts w:eastAsia="SimSun"/>
          <w:b/>
          <w:bCs/>
          <w:sz w:val="22"/>
          <w:szCs w:val="22"/>
          <w:lang w:val="ro-RO" w:eastAsia="zh-CN"/>
        </w:rPr>
      </w:pPr>
      <w:r w:rsidRPr="00AF249C">
        <w:rPr>
          <w:rFonts w:eastAsia="SimSun"/>
          <w:b/>
          <w:bCs/>
          <w:sz w:val="22"/>
          <w:szCs w:val="22"/>
          <w:lang w:val="ro-RO" w:eastAsia="zh-CN"/>
        </w:rPr>
        <w:t>10.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3"/>
      </w:tblGrid>
      <w:tr w:rsidR="00777DC5" w:rsidRPr="00AF249C" w14:paraId="623D90F6" w14:textId="77777777" w:rsidTr="00CE48E0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6D69CD66" w14:textId="77777777" w:rsidR="00777DC5" w:rsidRPr="00AF249C" w:rsidRDefault="00777DC5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0EF9BC6A" w14:textId="77777777" w:rsidR="00777DC5" w:rsidRPr="00AF249C" w:rsidRDefault="00777DC5" w:rsidP="00777DC5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10.1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DBDF9D0" w14:textId="77777777" w:rsidR="00777DC5" w:rsidRPr="00AF249C" w:rsidRDefault="00777DC5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10.2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C256918" w14:textId="77777777" w:rsidR="00777DC5" w:rsidRPr="00AF249C" w:rsidRDefault="00777DC5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10.3 Pondere din nota final</w:t>
            </w:r>
            <w:r w:rsidRPr="00AF249C">
              <w:rPr>
                <w:sz w:val="22"/>
                <w:szCs w:val="22"/>
                <w:lang w:val="ro-RO" w:eastAsia="zh-CN"/>
              </w:rPr>
              <w:t>ă</w:t>
            </w:r>
          </w:p>
        </w:tc>
      </w:tr>
      <w:tr w:rsidR="00777DC5" w:rsidRPr="00AF249C" w14:paraId="347047E6" w14:textId="77777777" w:rsidTr="00CE48E0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6EEF2600" w14:textId="77777777" w:rsidR="00777DC5" w:rsidRPr="00AF249C" w:rsidRDefault="00777DC5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10.4 Curs</w:t>
            </w:r>
          </w:p>
          <w:p w14:paraId="6791B8C5" w14:textId="77777777" w:rsidR="00777DC5" w:rsidRPr="00AF249C" w:rsidRDefault="00777DC5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E99CC0B" w14:textId="77777777" w:rsidR="00777DC5" w:rsidRDefault="003F4C9F" w:rsidP="00F02730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3F4C9F">
              <w:rPr>
                <w:sz w:val="22"/>
                <w:szCs w:val="22"/>
                <w:lang w:val="ro-RO"/>
              </w:rPr>
              <w:t>Rezolvare studiu de caz practic</w:t>
            </w:r>
            <w:r w:rsidR="00F422CC" w:rsidRPr="00AF249C">
              <w:rPr>
                <w:sz w:val="22"/>
                <w:szCs w:val="22"/>
                <w:lang w:val="ro-RO"/>
              </w:rPr>
              <w:t>.</w:t>
            </w:r>
          </w:p>
          <w:p w14:paraId="5C6A57A0" w14:textId="0FDF8CDB" w:rsidR="003F4C9F" w:rsidRPr="003F4C9F" w:rsidRDefault="003F4C9F" w:rsidP="00F02730">
            <w:pPr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3F4C9F">
              <w:rPr>
                <w:sz w:val="22"/>
                <w:szCs w:val="22"/>
                <w:lang w:val="ro-RO"/>
              </w:rPr>
              <w:t>Susținerea subiectelor de examen față în față cu examinatorul</w:t>
            </w:r>
            <w:r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AF592A6" w14:textId="77777777" w:rsidR="003F4C9F" w:rsidRPr="003F4C9F" w:rsidRDefault="003F4C9F" w:rsidP="003F4C9F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3F4C9F">
              <w:rPr>
                <w:rFonts w:eastAsia="SimSun"/>
                <w:sz w:val="22"/>
                <w:szCs w:val="22"/>
                <w:lang w:val="ro-RO" w:eastAsia="zh-CN"/>
              </w:rPr>
              <w:t>Proba scrisă</w:t>
            </w:r>
          </w:p>
          <w:p w14:paraId="76B06AD7" w14:textId="0A079A6A" w:rsidR="00F02730" w:rsidRPr="00AF249C" w:rsidRDefault="003F4C9F" w:rsidP="003F4C9F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3F4C9F">
              <w:rPr>
                <w:rFonts w:eastAsia="SimSun"/>
                <w:sz w:val="22"/>
                <w:szCs w:val="22"/>
                <w:lang w:val="ro-RO" w:eastAsia="zh-CN"/>
              </w:rPr>
              <w:t>Proba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8FFB283" w14:textId="26376F1D" w:rsidR="00F02730" w:rsidRPr="00AF249C" w:rsidRDefault="003F4C9F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>
              <w:rPr>
                <w:rFonts w:eastAsia="SimSun"/>
                <w:sz w:val="22"/>
                <w:szCs w:val="22"/>
                <w:lang w:val="ro-RO" w:eastAsia="zh-CN"/>
              </w:rPr>
              <w:t>70 %</w:t>
            </w:r>
          </w:p>
        </w:tc>
      </w:tr>
      <w:tr w:rsidR="00777DC5" w:rsidRPr="00AF249C" w14:paraId="3B2F9CCE" w14:textId="77777777" w:rsidTr="00CE48E0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52830324" w14:textId="77777777" w:rsidR="00777DC5" w:rsidRPr="00AF249C" w:rsidRDefault="00777DC5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10.5 Seminar/Laborator /Proiect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071C6BF3" w14:textId="1931C7D4" w:rsidR="00777DC5" w:rsidRPr="00AF249C" w:rsidRDefault="00F02730" w:rsidP="00777DC5">
            <w:pPr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Predarea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8660405" w14:textId="2BC46976" w:rsidR="00777DC5" w:rsidRPr="00AF249C" w:rsidRDefault="00F02730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 w:rsidRPr="00AF249C">
              <w:rPr>
                <w:rFonts w:eastAsia="SimSun"/>
                <w:sz w:val="22"/>
                <w:szCs w:val="22"/>
                <w:lang w:val="ro-RO" w:eastAsia="zh-CN"/>
              </w:rPr>
              <w:t>Evaluarea proiectului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2CB51D3E" w14:textId="6CA48BAE" w:rsidR="00777DC5" w:rsidRPr="00AF249C" w:rsidRDefault="003F4C9F" w:rsidP="00777DC5">
            <w:pPr>
              <w:shd w:val="clear" w:color="auto" w:fill="FFFFFF"/>
              <w:autoSpaceDE w:val="0"/>
              <w:autoSpaceDN w:val="0"/>
              <w:adjustRightInd w:val="0"/>
              <w:rPr>
                <w:rFonts w:eastAsia="SimSun"/>
                <w:sz w:val="22"/>
                <w:szCs w:val="22"/>
                <w:lang w:val="ro-RO" w:eastAsia="zh-CN"/>
              </w:rPr>
            </w:pPr>
            <w:r>
              <w:rPr>
                <w:rFonts w:eastAsia="SimSun"/>
                <w:sz w:val="22"/>
                <w:szCs w:val="22"/>
                <w:lang w:val="ro-RO" w:eastAsia="zh-CN"/>
              </w:rPr>
              <w:t>3</w:t>
            </w:r>
            <w:r w:rsidR="00F02730" w:rsidRPr="00AF249C">
              <w:rPr>
                <w:rFonts w:eastAsia="SimSun"/>
                <w:sz w:val="22"/>
                <w:szCs w:val="22"/>
                <w:lang w:val="ro-RO" w:eastAsia="zh-CN"/>
              </w:rPr>
              <w:t>0</w:t>
            </w:r>
            <w:r>
              <w:rPr>
                <w:rFonts w:eastAsia="SimSun"/>
                <w:sz w:val="22"/>
                <w:szCs w:val="22"/>
                <w:lang w:val="ro-RO" w:eastAsia="zh-CN"/>
              </w:rPr>
              <w:t xml:space="preserve"> </w:t>
            </w:r>
            <w:r w:rsidR="00F02730" w:rsidRPr="00AF249C">
              <w:rPr>
                <w:rFonts w:eastAsia="SimSun"/>
                <w:sz w:val="22"/>
                <w:szCs w:val="22"/>
                <w:lang w:val="ro-RO" w:eastAsia="zh-CN"/>
              </w:rPr>
              <w:t>%</w:t>
            </w:r>
          </w:p>
        </w:tc>
      </w:tr>
      <w:tr w:rsidR="003F4C9F" w:rsidRPr="00AF249C" w14:paraId="2452099B" w14:textId="77777777" w:rsidTr="00CE48E0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77DAEA0E" w14:textId="69164297" w:rsidR="003F4C9F" w:rsidRPr="00AF249C" w:rsidRDefault="003F4C9F" w:rsidP="003F4C9F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517"/>
              <w:rPr>
                <w:rFonts w:eastAsia="SimSun"/>
                <w:sz w:val="22"/>
                <w:szCs w:val="22"/>
                <w:lang w:val="ro-RO" w:eastAsia="zh-CN"/>
              </w:rPr>
            </w:pPr>
            <w:r w:rsidRPr="4E44C79D">
              <w:rPr>
                <w:sz w:val="22"/>
                <w:szCs w:val="22"/>
                <w:lang w:val="ro"/>
              </w:rPr>
              <w:t>Obs: În situații excepționale activitatea de evaluare poate avea loc in format online.</w:t>
            </w:r>
          </w:p>
        </w:tc>
      </w:tr>
      <w:tr w:rsidR="003F4C9F" w:rsidRPr="00236B9C" w14:paraId="3563EA55" w14:textId="77777777" w:rsidTr="00CE48E0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3BFC38CF" w14:textId="6B186347" w:rsidR="003F4C9F" w:rsidRDefault="003F4C9F" w:rsidP="003F4C9F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"/>
              </w:rPr>
            </w:pPr>
            <w:r>
              <w:rPr>
                <w:color w:val="000000" w:themeColor="text1"/>
                <w:sz w:val="22"/>
                <w:szCs w:val="22"/>
                <w:lang w:val="ro"/>
              </w:rPr>
              <w:t xml:space="preserve">10.6 </w:t>
            </w:r>
          </w:p>
          <w:p w14:paraId="55219678" w14:textId="34AC3E64" w:rsidR="003F4C9F" w:rsidRDefault="003F4C9F" w:rsidP="003F4C9F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"/>
              </w:rPr>
            </w:pPr>
            <w:r>
              <w:rPr>
                <w:color w:val="000000" w:themeColor="text1"/>
                <w:sz w:val="22"/>
                <w:szCs w:val="22"/>
                <w:lang w:val="ro"/>
              </w:rPr>
              <w:t xml:space="preserve">    </w:t>
            </w:r>
            <w:r w:rsidRPr="4E44C79D">
              <w:rPr>
                <w:color w:val="000000" w:themeColor="text1"/>
                <w:sz w:val="22"/>
                <w:szCs w:val="22"/>
                <w:lang w:val="ro"/>
              </w:rPr>
              <w:t xml:space="preserve">a) Condiția de eligibilitate pentru prezentarea la examen: prezența la min. 12 ședințe de laborator și predarea la termen a lucrărilor. </w:t>
            </w:r>
          </w:p>
          <w:p w14:paraId="04966066" w14:textId="77777777" w:rsidR="003F4C9F" w:rsidRDefault="003F4C9F" w:rsidP="003F4C9F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"/>
              </w:rPr>
            </w:pPr>
            <w:r w:rsidRPr="4E44C79D">
              <w:rPr>
                <w:color w:val="000000" w:themeColor="text1"/>
                <w:sz w:val="22"/>
                <w:szCs w:val="22"/>
                <w:lang w:val="ro"/>
              </w:rPr>
              <w:t xml:space="preserve">     Nota la proiect (se înscrie în catalogul electronic): (P) min. 5 (cinci)</w:t>
            </w:r>
          </w:p>
          <w:p w14:paraId="17FCE4A0" w14:textId="7999515B" w:rsidR="003F4C9F" w:rsidRDefault="003F4C9F" w:rsidP="003F4C9F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"/>
              </w:rPr>
            </w:pPr>
            <w:r>
              <w:rPr>
                <w:color w:val="000000" w:themeColor="text1"/>
                <w:sz w:val="22"/>
                <w:szCs w:val="22"/>
                <w:lang w:val="ro"/>
              </w:rPr>
              <w:t xml:space="preserve">   </w:t>
            </w:r>
            <w:r w:rsidRPr="4E44C79D">
              <w:rPr>
                <w:color w:val="000000" w:themeColor="text1"/>
                <w:sz w:val="22"/>
                <w:szCs w:val="22"/>
                <w:lang w:val="ro"/>
              </w:rPr>
              <w:t>(b) Nota la teorie (T): min.  5(cinci)</w:t>
            </w:r>
          </w:p>
          <w:p w14:paraId="5BDB911C" w14:textId="77777777" w:rsidR="003F4C9F" w:rsidRDefault="003F4C9F" w:rsidP="003F4C9F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"/>
              </w:rPr>
            </w:pPr>
            <w:r w:rsidRPr="4E44C79D">
              <w:rPr>
                <w:color w:val="000000" w:themeColor="text1"/>
                <w:sz w:val="22"/>
                <w:szCs w:val="22"/>
                <w:lang w:val="ro"/>
              </w:rPr>
              <w:t>Formula de calcul a notei: E = 0.7(T) + 0.3(P)</w:t>
            </w:r>
          </w:p>
          <w:p w14:paraId="115AC7DA" w14:textId="77777777" w:rsidR="003F4C9F" w:rsidRDefault="003F4C9F" w:rsidP="003F4C9F">
            <w:pPr>
              <w:shd w:val="clear" w:color="auto" w:fill="FFFFFF" w:themeFill="background1"/>
              <w:jc w:val="both"/>
              <w:rPr>
                <w:color w:val="000000" w:themeColor="text1"/>
                <w:sz w:val="22"/>
                <w:szCs w:val="22"/>
                <w:lang w:val="ro"/>
              </w:rPr>
            </w:pPr>
            <w:r w:rsidRPr="4E44C79D">
              <w:rPr>
                <w:color w:val="000000" w:themeColor="text1"/>
                <w:sz w:val="22"/>
                <w:szCs w:val="22"/>
                <w:lang w:val="ro"/>
              </w:rPr>
              <w:t xml:space="preserve">Condiția de promovare / de obținere a creditelor:  E </w:t>
            </w:r>
            <w:r w:rsidRPr="00236B9C">
              <w:rPr>
                <w:color w:val="000000" w:themeColor="text1"/>
                <w:sz w:val="22"/>
                <w:szCs w:val="22"/>
                <w:lang w:val="fr-FR"/>
              </w:rPr>
              <w:t>≥</w:t>
            </w:r>
            <w:r w:rsidRPr="4E44C79D">
              <w:rPr>
                <w:color w:val="000000" w:themeColor="text1"/>
                <w:sz w:val="22"/>
                <w:szCs w:val="22"/>
                <w:lang w:val="ro"/>
              </w:rPr>
              <w:t xml:space="preserve"> 5,  dacă  T </w:t>
            </w:r>
            <w:r w:rsidRPr="00236B9C">
              <w:rPr>
                <w:color w:val="000000" w:themeColor="text1"/>
                <w:sz w:val="22"/>
                <w:szCs w:val="22"/>
                <w:lang w:val="fr-FR"/>
              </w:rPr>
              <w:t>≥</w:t>
            </w:r>
            <w:r w:rsidRPr="4E44C79D">
              <w:rPr>
                <w:color w:val="000000" w:themeColor="text1"/>
                <w:sz w:val="22"/>
                <w:szCs w:val="22"/>
                <w:lang w:val="ro"/>
              </w:rPr>
              <w:t xml:space="preserve"> 5, P</w:t>
            </w:r>
            <w:r w:rsidRPr="00236B9C">
              <w:rPr>
                <w:color w:val="000000" w:themeColor="text1"/>
                <w:sz w:val="22"/>
                <w:szCs w:val="22"/>
                <w:lang w:val="fr-FR"/>
              </w:rPr>
              <w:t>≥</w:t>
            </w:r>
            <w:r w:rsidRPr="4E44C79D">
              <w:rPr>
                <w:color w:val="000000" w:themeColor="text1"/>
                <w:sz w:val="22"/>
                <w:szCs w:val="22"/>
                <w:lang w:val="ro"/>
              </w:rPr>
              <w:t>5.</w:t>
            </w:r>
          </w:p>
          <w:p w14:paraId="6E14F766" w14:textId="62B1A027" w:rsidR="003F4C9F" w:rsidRPr="4E44C79D" w:rsidRDefault="003F4C9F" w:rsidP="003F4C9F">
            <w:pPr>
              <w:pStyle w:val="ListParagraph"/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2"/>
                <w:szCs w:val="22"/>
                <w:lang w:val="ro"/>
              </w:rPr>
            </w:pPr>
            <w:r w:rsidRPr="4E44C79D">
              <w:rPr>
                <w:color w:val="000000" w:themeColor="text1"/>
                <w:sz w:val="22"/>
                <w:szCs w:val="22"/>
                <w:lang w:val="ro"/>
              </w:rPr>
              <w:t>OBS: La stabilirea notei finale se va ține cont și de implicarea studentului pe parcursul semestrului: participarea la cursuri, dezbateri, sesiuni științifice, frecvență etc.</w:t>
            </w:r>
          </w:p>
        </w:tc>
      </w:tr>
    </w:tbl>
    <w:p w14:paraId="7A475626" w14:textId="77777777" w:rsidR="00777DC5" w:rsidRPr="00AF249C" w:rsidRDefault="00777DC5" w:rsidP="00777DC5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4"/>
        <w:gridCol w:w="1591"/>
        <w:gridCol w:w="4314"/>
        <w:gridCol w:w="1830"/>
      </w:tblGrid>
      <w:tr w:rsidR="00F173C7" w:rsidRPr="00AF249C" w14:paraId="6B539154" w14:textId="77777777" w:rsidTr="00D7267B">
        <w:tc>
          <w:tcPr>
            <w:tcW w:w="975" w:type="pct"/>
            <w:vMerge w:val="restart"/>
            <w:tcBorders>
              <w:top w:val="single" w:sz="12" w:space="0" w:color="000000"/>
              <w:left w:val="single" w:sz="12" w:space="0" w:color="000000"/>
              <w:right w:val="dotted" w:sz="4" w:space="0" w:color="808080"/>
            </w:tcBorders>
            <w:vAlign w:val="center"/>
          </w:tcPr>
          <w:p w14:paraId="1DC0DDA7" w14:textId="77777777" w:rsidR="00F173C7" w:rsidRPr="00AF249C" w:rsidRDefault="00F173C7" w:rsidP="00F173C7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b/>
                <w:sz w:val="22"/>
                <w:szCs w:val="22"/>
                <w:lang w:val="ro-RO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B040E3D" w14:textId="77777777" w:rsidR="00F173C7" w:rsidRPr="00AF249C" w:rsidRDefault="00F173C7" w:rsidP="00777DC5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b/>
                <w:sz w:val="22"/>
                <w:szCs w:val="22"/>
                <w:lang w:val="ro-RO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35A2E0F9" w14:textId="77777777" w:rsidR="00F173C7" w:rsidRPr="00AF249C" w:rsidRDefault="00F173C7" w:rsidP="00777DC5">
            <w:pPr>
              <w:keepNext/>
              <w:keepLines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b/>
                <w:sz w:val="22"/>
                <w:szCs w:val="22"/>
                <w:lang w:val="ro-RO"/>
              </w:rPr>
              <w:t>Titlu Prenume NUME</w:t>
            </w:r>
          </w:p>
        </w:tc>
        <w:tc>
          <w:tcPr>
            <w:tcW w:w="953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49D8DBE" w14:textId="77777777" w:rsidR="00F173C7" w:rsidRPr="00AF249C" w:rsidRDefault="00F173C7" w:rsidP="00777DC5">
            <w:pPr>
              <w:keepNext/>
              <w:keepLines/>
              <w:jc w:val="center"/>
              <w:rPr>
                <w:rFonts w:eastAsia="Calibri"/>
                <w:b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b/>
                <w:sz w:val="22"/>
                <w:szCs w:val="22"/>
                <w:lang w:val="ro-RO"/>
              </w:rPr>
              <w:t>Semnătura</w:t>
            </w:r>
          </w:p>
        </w:tc>
      </w:tr>
      <w:tr w:rsidR="00F173C7" w:rsidRPr="00AF249C" w14:paraId="585C8ADD" w14:textId="77777777" w:rsidTr="00D7267B">
        <w:trPr>
          <w:trHeight w:val="397"/>
        </w:trPr>
        <w:tc>
          <w:tcPr>
            <w:tcW w:w="975" w:type="pct"/>
            <w:vMerge/>
            <w:tcBorders>
              <w:left w:val="single" w:sz="12" w:space="0" w:color="000000"/>
              <w:bottom w:val="nil"/>
              <w:right w:val="dotted" w:sz="4" w:space="0" w:color="808080"/>
            </w:tcBorders>
          </w:tcPr>
          <w:p w14:paraId="7FFB4583" w14:textId="21126E4A" w:rsidR="00F173C7" w:rsidRPr="00AF249C" w:rsidRDefault="00F173C7" w:rsidP="00F173C7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5A6B87C" w14:textId="77777777" w:rsidR="00F173C7" w:rsidRPr="00AF249C" w:rsidRDefault="00F173C7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8005DAA" w14:textId="50A1EE1D" w:rsidR="00F173C7" w:rsidRPr="00AF249C" w:rsidRDefault="00F173C7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>Conf. dr. ing. dr. ec. Dorin MAIER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1161CD2" w14:textId="77777777" w:rsidR="00F173C7" w:rsidRPr="00AF249C" w:rsidRDefault="00F173C7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777DC5" w:rsidRPr="00AF249C" w14:paraId="353CAD6A" w14:textId="77777777" w:rsidTr="00D7267B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714833AC" w14:textId="32AC049E" w:rsidR="00777DC5" w:rsidRPr="00AF249C" w:rsidRDefault="00BF39C8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22</w:t>
            </w:r>
            <w:r w:rsidR="00E348AE" w:rsidRPr="00AF249C">
              <w:rPr>
                <w:rFonts w:eastAsia="Calibri"/>
                <w:sz w:val="22"/>
                <w:szCs w:val="22"/>
                <w:lang w:val="ro-RO"/>
              </w:rPr>
              <w:t>.0</w:t>
            </w:r>
            <w:r w:rsidR="00F173C7" w:rsidRPr="00AF249C">
              <w:rPr>
                <w:rFonts w:eastAsia="Calibri"/>
                <w:sz w:val="22"/>
                <w:szCs w:val="22"/>
                <w:lang w:val="ro-RO"/>
              </w:rPr>
              <w:t>6</w:t>
            </w:r>
            <w:r w:rsidR="00E348AE" w:rsidRPr="00AF249C">
              <w:rPr>
                <w:rFonts w:eastAsia="Calibri"/>
                <w:sz w:val="22"/>
                <w:szCs w:val="22"/>
                <w:lang w:val="ro-RO"/>
              </w:rPr>
              <w:t>.202</w:t>
            </w:r>
            <w:r w:rsidR="00F173C7" w:rsidRPr="00AF249C">
              <w:rPr>
                <w:rFonts w:eastAsia="Calibri"/>
                <w:sz w:val="22"/>
                <w:szCs w:val="22"/>
                <w:lang w:val="ro-RO"/>
              </w:rPr>
              <w:t>6</w:t>
            </w: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79F34332" w14:textId="77777777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>Ap</w:t>
            </w:r>
            <w:r w:rsidRPr="00D7267B">
              <w:rPr>
                <w:rFonts w:eastAsia="Calibri"/>
                <w:sz w:val="22"/>
                <w:szCs w:val="22"/>
                <w:lang w:val="ro-RO"/>
              </w:rPr>
              <w:t>li</w:t>
            </w:r>
            <w:r w:rsidRPr="00AF249C">
              <w:rPr>
                <w:rFonts w:eastAsia="Calibri"/>
                <w:sz w:val="22"/>
                <w:szCs w:val="22"/>
                <w:lang w:val="ro-RO"/>
              </w:rPr>
              <w:t>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465BCCB" w14:textId="583269D1" w:rsidR="00777DC5" w:rsidRPr="00AF249C" w:rsidRDefault="00E348AE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 xml:space="preserve">Conf. dr. ing. </w:t>
            </w:r>
            <w:r w:rsidR="00F173C7" w:rsidRPr="00AF249C">
              <w:rPr>
                <w:rFonts w:eastAsia="Calibri"/>
                <w:sz w:val="22"/>
                <w:szCs w:val="22"/>
                <w:lang w:val="ro-RO"/>
              </w:rPr>
              <w:t xml:space="preserve">dr. ec. Dorin MAIER </w:t>
            </w: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087350" w14:textId="77777777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  <w:tr w:rsidR="00777DC5" w:rsidRPr="00AF249C" w14:paraId="510F4BDA" w14:textId="77777777" w:rsidTr="00D7267B">
        <w:trPr>
          <w:trHeight w:val="397"/>
        </w:trPr>
        <w:tc>
          <w:tcPr>
            <w:tcW w:w="975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41D483C7" w14:textId="77777777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10D03D71" w14:textId="77777777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1FD1CADB" w14:textId="77777777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  <w:tc>
          <w:tcPr>
            <w:tcW w:w="953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E5FECE1" w14:textId="77777777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</w:tc>
      </w:tr>
    </w:tbl>
    <w:p w14:paraId="52DDDB69" w14:textId="77777777" w:rsidR="00777DC5" w:rsidRPr="00AF249C" w:rsidRDefault="00777DC5" w:rsidP="00777DC5">
      <w:pPr>
        <w:rPr>
          <w:rFonts w:eastAsia="SimSun"/>
          <w:sz w:val="22"/>
          <w:szCs w:val="22"/>
          <w:lang w:val="ro-RO" w:eastAsia="zh-CN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5"/>
      </w:tblGrid>
      <w:tr w:rsidR="00777DC5" w:rsidRPr="00AF249C" w14:paraId="3C8A44AD" w14:textId="77777777" w:rsidTr="00D7267B">
        <w:tc>
          <w:tcPr>
            <w:tcW w:w="2942" w:type="pct"/>
            <w:vAlign w:val="center"/>
          </w:tcPr>
          <w:p w14:paraId="24373698" w14:textId="30B93C3D" w:rsidR="00777DC5" w:rsidRPr="00AF249C" w:rsidRDefault="00777DC5" w:rsidP="00D7267B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 xml:space="preserve">Data avizării în Consiliul Departamentului </w:t>
            </w:r>
          </w:p>
          <w:p w14:paraId="34609826" w14:textId="019ACE66" w:rsidR="00777DC5" w:rsidRPr="00AF249C" w:rsidRDefault="00BF39C8" w:rsidP="00D7267B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23</w:t>
            </w:r>
            <w:r w:rsidR="00E348AE" w:rsidRPr="00AF249C">
              <w:rPr>
                <w:rFonts w:eastAsia="Calibri"/>
                <w:sz w:val="22"/>
                <w:szCs w:val="22"/>
                <w:lang w:val="ro-RO"/>
              </w:rPr>
              <w:t>.0</w:t>
            </w:r>
            <w:r w:rsidR="00F173C7" w:rsidRPr="00AF249C">
              <w:rPr>
                <w:rFonts w:eastAsia="Calibri"/>
                <w:sz w:val="22"/>
                <w:szCs w:val="22"/>
                <w:lang w:val="ro-RO"/>
              </w:rPr>
              <w:t>6</w:t>
            </w:r>
            <w:r w:rsidR="00E348AE" w:rsidRPr="00AF249C">
              <w:rPr>
                <w:rFonts w:eastAsia="Calibri"/>
                <w:sz w:val="22"/>
                <w:szCs w:val="22"/>
                <w:lang w:val="ro-RO"/>
              </w:rPr>
              <w:t>.202</w:t>
            </w:r>
            <w:r w:rsidR="00F173C7" w:rsidRPr="00AF249C">
              <w:rPr>
                <w:rFonts w:eastAsia="Calibri"/>
                <w:sz w:val="22"/>
                <w:szCs w:val="22"/>
                <w:lang w:val="ro-RO"/>
              </w:rPr>
              <w:t>6</w:t>
            </w:r>
          </w:p>
        </w:tc>
        <w:tc>
          <w:tcPr>
            <w:tcW w:w="2058" w:type="pct"/>
            <w:vAlign w:val="center"/>
          </w:tcPr>
          <w:p w14:paraId="78B9AD76" w14:textId="2D5EDFFF" w:rsidR="00777DC5" w:rsidRPr="00AF249C" w:rsidRDefault="00777DC5" w:rsidP="00D7267B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 xml:space="preserve">Director Departament </w:t>
            </w:r>
            <w:r w:rsidR="00D7267B">
              <w:rPr>
                <w:rFonts w:eastAsia="Calibri"/>
                <w:sz w:val="22"/>
                <w:szCs w:val="22"/>
                <w:lang w:val="ro-RO"/>
              </w:rPr>
              <w:t>CCM</w:t>
            </w:r>
          </w:p>
          <w:p w14:paraId="5F683A1D" w14:textId="2BC4119B" w:rsidR="00777DC5" w:rsidRPr="00AF249C" w:rsidRDefault="00E348AE" w:rsidP="00D7267B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>Con</w:t>
            </w:r>
            <w:r w:rsidR="00777DC5" w:rsidRPr="00AF249C">
              <w:rPr>
                <w:rFonts w:eastAsia="Calibri"/>
                <w:sz w:val="22"/>
                <w:szCs w:val="22"/>
                <w:lang w:val="ro-RO"/>
              </w:rPr>
              <w:t xml:space="preserve">f.dr.ing. </w:t>
            </w:r>
            <w:r w:rsidRPr="00AF249C">
              <w:rPr>
                <w:rFonts w:eastAsia="Calibri"/>
                <w:sz w:val="22"/>
                <w:szCs w:val="22"/>
                <w:lang w:val="ro-RO"/>
              </w:rPr>
              <w:t>Claudiu ACIU</w:t>
            </w:r>
          </w:p>
        </w:tc>
      </w:tr>
      <w:tr w:rsidR="00777DC5" w:rsidRPr="00AF249C" w14:paraId="5D79E36A" w14:textId="77777777" w:rsidTr="00D7267B">
        <w:tc>
          <w:tcPr>
            <w:tcW w:w="2942" w:type="pct"/>
          </w:tcPr>
          <w:p w14:paraId="1F796808" w14:textId="77777777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0F98C3D1" w14:textId="222CEE28" w:rsidR="00777DC5" w:rsidRPr="00AF249C" w:rsidRDefault="00777DC5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 xml:space="preserve">Data aprobării în Consiliul Facultății </w:t>
            </w:r>
          </w:p>
          <w:p w14:paraId="053C1E8D" w14:textId="4485063E" w:rsidR="00777DC5" w:rsidRPr="00AF249C" w:rsidRDefault="00BF39C8" w:rsidP="00777DC5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24</w:t>
            </w:r>
            <w:r w:rsidR="00E348AE" w:rsidRPr="00AF249C">
              <w:rPr>
                <w:rFonts w:eastAsia="Calibri"/>
                <w:sz w:val="22"/>
                <w:szCs w:val="22"/>
                <w:lang w:val="ro-RO"/>
              </w:rPr>
              <w:t>.0</w:t>
            </w:r>
            <w:r>
              <w:rPr>
                <w:rFonts w:eastAsia="Calibri"/>
                <w:sz w:val="22"/>
                <w:szCs w:val="22"/>
                <w:lang w:val="ro-RO"/>
              </w:rPr>
              <w:t>6</w:t>
            </w:r>
            <w:r w:rsidR="00E348AE" w:rsidRPr="00AF249C">
              <w:rPr>
                <w:rFonts w:eastAsia="Calibri"/>
                <w:sz w:val="22"/>
                <w:szCs w:val="22"/>
                <w:lang w:val="ro-RO"/>
              </w:rPr>
              <w:t>.202</w:t>
            </w:r>
            <w:r w:rsidR="00F173C7" w:rsidRPr="00AF249C">
              <w:rPr>
                <w:rFonts w:eastAsia="Calibri"/>
                <w:sz w:val="22"/>
                <w:szCs w:val="22"/>
                <w:lang w:val="ro-RO"/>
              </w:rPr>
              <w:t>6</w:t>
            </w:r>
          </w:p>
        </w:tc>
        <w:tc>
          <w:tcPr>
            <w:tcW w:w="2058" w:type="pct"/>
            <w:vAlign w:val="center"/>
          </w:tcPr>
          <w:p w14:paraId="6E6CCD94" w14:textId="77777777" w:rsidR="00777DC5" w:rsidRPr="00AF249C" w:rsidRDefault="00777DC5" w:rsidP="00D7267B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</w:p>
          <w:p w14:paraId="5F17961C" w14:textId="77777777" w:rsidR="00777DC5" w:rsidRPr="00AF249C" w:rsidRDefault="00777DC5" w:rsidP="00D7267B">
            <w:pPr>
              <w:keepNext/>
              <w:keepLines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>Decan</w:t>
            </w:r>
          </w:p>
          <w:p w14:paraId="24D36943" w14:textId="46338901" w:rsidR="00777DC5" w:rsidRPr="00AF249C" w:rsidRDefault="00777DC5" w:rsidP="00D7267B">
            <w:pPr>
              <w:keepNext/>
              <w:keepLines/>
              <w:spacing w:after="240"/>
              <w:rPr>
                <w:rFonts w:eastAsia="Calibri"/>
                <w:sz w:val="22"/>
                <w:szCs w:val="22"/>
                <w:lang w:val="ro-RO"/>
              </w:rPr>
            </w:pPr>
            <w:r w:rsidRPr="00AF249C">
              <w:rPr>
                <w:rFonts w:eastAsia="Calibri"/>
                <w:sz w:val="22"/>
                <w:szCs w:val="22"/>
                <w:lang w:val="ro-RO"/>
              </w:rPr>
              <w:t xml:space="preserve">Prof.dr.ing. </w:t>
            </w:r>
            <w:r w:rsidR="00E348AE" w:rsidRPr="00AF249C">
              <w:rPr>
                <w:rFonts w:eastAsia="Calibri"/>
                <w:sz w:val="22"/>
                <w:szCs w:val="22"/>
                <w:lang w:val="ro-RO"/>
              </w:rPr>
              <w:t>Daniela MANEA</w:t>
            </w:r>
          </w:p>
        </w:tc>
      </w:tr>
    </w:tbl>
    <w:p w14:paraId="3FBF41C6" w14:textId="77777777" w:rsidR="003524BC" w:rsidRPr="00AF249C" w:rsidRDefault="003524BC" w:rsidP="0019595B">
      <w:pPr>
        <w:spacing w:line="288" w:lineRule="auto"/>
        <w:rPr>
          <w:sz w:val="22"/>
          <w:szCs w:val="22"/>
          <w:lang w:val="ro-RO"/>
        </w:rPr>
      </w:pPr>
    </w:p>
    <w:sectPr w:rsidR="003524BC" w:rsidRPr="00AF249C" w:rsidSect="00F610B4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72BE614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iCs/>
        <w:sz w:val="22"/>
        <w:szCs w:val="22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574C5D5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1"/>
        <w:szCs w:val="21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1"/>
        <w:szCs w:val="21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4" w15:restartNumberingAfterBreak="0">
    <w:nsid w:val="004043B2"/>
    <w:multiLevelType w:val="hybridMultilevel"/>
    <w:tmpl w:val="7F2A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C40DE"/>
    <w:multiLevelType w:val="hybridMultilevel"/>
    <w:tmpl w:val="ED5CA91A"/>
    <w:lvl w:ilvl="0" w:tplc="8214D47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A7C47"/>
    <w:multiLevelType w:val="multilevel"/>
    <w:tmpl w:val="164E3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9A839C5"/>
    <w:multiLevelType w:val="hybridMultilevel"/>
    <w:tmpl w:val="1640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36821"/>
    <w:multiLevelType w:val="hybridMultilevel"/>
    <w:tmpl w:val="919A4236"/>
    <w:lvl w:ilvl="0" w:tplc="66A8CDEC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952DF"/>
    <w:multiLevelType w:val="hybridMultilevel"/>
    <w:tmpl w:val="BE5683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21FA2"/>
    <w:multiLevelType w:val="multilevel"/>
    <w:tmpl w:val="8D347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1" w15:restartNumberingAfterBreak="0">
    <w:nsid w:val="395945C2"/>
    <w:multiLevelType w:val="hybridMultilevel"/>
    <w:tmpl w:val="B27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1F80"/>
    <w:multiLevelType w:val="hybridMultilevel"/>
    <w:tmpl w:val="8424F584"/>
    <w:lvl w:ilvl="0" w:tplc="F7FC0C5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37EB0"/>
    <w:multiLevelType w:val="multilevel"/>
    <w:tmpl w:val="0680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5D03AE"/>
    <w:multiLevelType w:val="hybridMultilevel"/>
    <w:tmpl w:val="91FE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6725E"/>
    <w:multiLevelType w:val="hybridMultilevel"/>
    <w:tmpl w:val="3C16A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E5A78"/>
    <w:multiLevelType w:val="multilevel"/>
    <w:tmpl w:val="F6A82A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10303C3"/>
    <w:multiLevelType w:val="hybridMultilevel"/>
    <w:tmpl w:val="548CE2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755092"/>
    <w:multiLevelType w:val="hybridMultilevel"/>
    <w:tmpl w:val="620A985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66F6A"/>
    <w:multiLevelType w:val="hybridMultilevel"/>
    <w:tmpl w:val="0E92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705281">
    <w:abstractNumId w:val="6"/>
  </w:num>
  <w:num w:numId="2" w16cid:durableId="2102485981">
    <w:abstractNumId w:val="10"/>
  </w:num>
  <w:num w:numId="3" w16cid:durableId="1233926224">
    <w:abstractNumId w:val="14"/>
  </w:num>
  <w:num w:numId="4" w16cid:durableId="1713336915">
    <w:abstractNumId w:val="16"/>
  </w:num>
  <w:num w:numId="5" w16cid:durableId="251396310">
    <w:abstractNumId w:val="13"/>
  </w:num>
  <w:num w:numId="6" w16cid:durableId="623462756">
    <w:abstractNumId w:val="12"/>
  </w:num>
  <w:num w:numId="7" w16cid:durableId="1923026268">
    <w:abstractNumId w:val="2"/>
  </w:num>
  <w:num w:numId="8" w16cid:durableId="407963538">
    <w:abstractNumId w:val="3"/>
  </w:num>
  <w:num w:numId="9" w16cid:durableId="111948127">
    <w:abstractNumId w:val="17"/>
  </w:num>
  <w:num w:numId="10" w16cid:durableId="1848591899">
    <w:abstractNumId w:val="0"/>
  </w:num>
  <w:num w:numId="11" w16cid:durableId="972324083">
    <w:abstractNumId w:val="1"/>
  </w:num>
  <w:num w:numId="12" w16cid:durableId="83380370">
    <w:abstractNumId w:val="15"/>
  </w:num>
  <w:num w:numId="13" w16cid:durableId="1222210029">
    <w:abstractNumId w:val="8"/>
  </w:num>
  <w:num w:numId="14" w16cid:durableId="1300576397">
    <w:abstractNumId w:val="5"/>
  </w:num>
  <w:num w:numId="15" w16cid:durableId="1460681028">
    <w:abstractNumId w:val="7"/>
  </w:num>
  <w:num w:numId="16" w16cid:durableId="17246115">
    <w:abstractNumId w:val="19"/>
  </w:num>
  <w:num w:numId="17" w16cid:durableId="198250719">
    <w:abstractNumId w:val="9"/>
  </w:num>
  <w:num w:numId="18" w16cid:durableId="1125850607">
    <w:abstractNumId w:val="4"/>
  </w:num>
  <w:num w:numId="19" w16cid:durableId="854731039">
    <w:abstractNumId w:val="11"/>
  </w:num>
  <w:num w:numId="20" w16cid:durableId="3469555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D7"/>
    <w:rsid w:val="000152C8"/>
    <w:rsid w:val="00034F7E"/>
    <w:rsid w:val="00066E4E"/>
    <w:rsid w:val="00081A1E"/>
    <w:rsid w:val="00092EFB"/>
    <w:rsid w:val="00094EC6"/>
    <w:rsid w:val="000A0B71"/>
    <w:rsid w:val="000A370C"/>
    <w:rsid w:val="000C44F3"/>
    <w:rsid w:val="000E3064"/>
    <w:rsid w:val="000F349A"/>
    <w:rsid w:val="000F5065"/>
    <w:rsid w:val="001035C4"/>
    <w:rsid w:val="00110329"/>
    <w:rsid w:val="00111D15"/>
    <w:rsid w:val="001143B3"/>
    <w:rsid w:val="00115CAE"/>
    <w:rsid w:val="00131482"/>
    <w:rsid w:val="001376F9"/>
    <w:rsid w:val="001478B1"/>
    <w:rsid w:val="00165643"/>
    <w:rsid w:val="001858BF"/>
    <w:rsid w:val="00186F63"/>
    <w:rsid w:val="00191F7C"/>
    <w:rsid w:val="0019595B"/>
    <w:rsid w:val="001A09C0"/>
    <w:rsid w:val="001B56BC"/>
    <w:rsid w:val="001C243D"/>
    <w:rsid w:val="001D421C"/>
    <w:rsid w:val="001F156F"/>
    <w:rsid w:val="001F38E3"/>
    <w:rsid w:val="0020667F"/>
    <w:rsid w:val="002121D6"/>
    <w:rsid w:val="002135FE"/>
    <w:rsid w:val="0022290B"/>
    <w:rsid w:val="00236B9C"/>
    <w:rsid w:val="00257358"/>
    <w:rsid w:val="00257FBC"/>
    <w:rsid w:val="002932EC"/>
    <w:rsid w:val="002A3CCB"/>
    <w:rsid w:val="002E6BC0"/>
    <w:rsid w:val="002F161B"/>
    <w:rsid w:val="00305736"/>
    <w:rsid w:val="003408D9"/>
    <w:rsid w:val="00350ED6"/>
    <w:rsid w:val="003524BC"/>
    <w:rsid w:val="003712AB"/>
    <w:rsid w:val="0039351F"/>
    <w:rsid w:val="003C00D3"/>
    <w:rsid w:val="003E21F5"/>
    <w:rsid w:val="003F4C9F"/>
    <w:rsid w:val="004118BD"/>
    <w:rsid w:val="004125FE"/>
    <w:rsid w:val="00414C32"/>
    <w:rsid w:val="00415079"/>
    <w:rsid w:val="0042047C"/>
    <w:rsid w:val="00431F23"/>
    <w:rsid w:val="004429D2"/>
    <w:rsid w:val="00452311"/>
    <w:rsid w:val="00455FF7"/>
    <w:rsid w:val="00464B84"/>
    <w:rsid w:val="004A27D8"/>
    <w:rsid w:val="004D2ECC"/>
    <w:rsid w:val="004E0243"/>
    <w:rsid w:val="004E06DC"/>
    <w:rsid w:val="004E41B2"/>
    <w:rsid w:val="004F7B3C"/>
    <w:rsid w:val="00517287"/>
    <w:rsid w:val="00530EBA"/>
    <w:rsid w:val="00537937"/>
    <w:rsid w:val="00551152"/>
    <w:rsid w:val="0056175E"/>
    <w:rsid w:val="00572EB4"/>
    <w:rsid w:val="0058744A"/>
    <w:rsid w:val="005F2A19"/>
    <w:rsid w:val="006039EF"/>
    <w:rsid w:val="00613A28"/>
    <w:rsid w:val="006162A8"/>
    <w:rsid w:val="00616C53"/>
    <w:rsid w:val="0062300F"/>
    <w:rsid w:val="0063211C"/>
    <w:rsid w:val="0063660A"/>
    <w:rsid w:val="00666DF2"/>
    <w:rsid w:val="006C2920"/>
    <w:rsid w:val="006E61D7"/>
    <w:rsid w:val="00706D8F"/>
    <w:rsid w:val="00711055"/>
    <w:rsid w:val="0071141F"/>
    <w:rsid w:val="007218C7"/>
    <w:rsid w:val="00743C3E"/>
    <w:rsid w:val="00756ED9"/>
    <w:rsid w:val="0076079F"/>
    <w:rsid w:val="00771AF2"/>
    <w:rsid w:val="00771B42"/>
    <w:rsid w:val="00777C4E"/>
    <w:rsid w:val="00777DC5"/>
    <w:rsid w:val="007A0F39"/>
    <w:rsid w:val="007A109E"/>
    <w:rsid w:val="007A6B95"/>
    <w:rsid w:val="007E44AB"/>
    <w:rsid w:val="007F1C5F"/>
    <w:rsid w:val="007F4DBE"/>
    <w:rsid w:val="008002F6"/>
    <w:rsid w:val="008103B7"/>
    <w:rsid w:val="00830538"/>
    <w:rsid w:val="00830CA3"/>
    <w:rsid w:val="008822FC"/>
    <w:rsid w:val="008B0A60"/>
    <w:rsid w:val="008B63C3"/>
    <w:rsid w:val="008D3B90"/>
    <w:rsid w:val="00912347"/>
    <w:rsid w:val="00920033"/>
    <w:rsid w:val="00930473"/>
    <w:rsid w:val="00933F7A"/>
    <w:rsid w:val="0095411C"/>
    <w:rsid w:val="00977628"/>
    <w:rsid w:val="00984C4D"/>
    <w:rsid w:val="009B2397"/>
    <w:rsid w:val="009B247E"/>
    <w:rsid w:val="009B3CD6"/>
    <w:rsid w:val="009D3DE9"/>
    <w:rsid w:val="00A4080A"/>
    <w:rsid w:val="00A45FB7"/>
    <w:rsid w:val="00A540CD"/>
    <w:rsid w:val="00A606B8"/>
    <w:rsid w:val="00A7426A"/>
    <w:rsid w:val="00A77664"/>
    <w:rsid w:val="00A81DF4"/>
    <w:rsid w:val="00A81DFA"/>
    <w:rsid w:val="00AF249C"/>
    <w:rsid w:val="00AF25D0"/>
    <w:rsid w:val="00AF5DA1"/>
    <w:rsid w:val="00B02FF0"/>
    <w:rsid w:val="00B219E8"/>
    <w:rsid w:val="00B40C30"/>
    <w:rsid w:val="00B60B70"/>
    <w:rsid w:val="00B63298"/>
    <w:rsid w:val="00B844CF"/>
    <w:rsid w:val="00BA5382"/>
    <w:rsid w:val="00BB15B3"/>
    <w:rsid w:val="00BB5F37"/>
    <w:rsid w:val="00BC5A72"/>
    <w:rsid w:val="00BF39C8"/>
    <w:rsid w:val="00C05049"/>
    <w:rsid w:val="00C17292"/>
    <w:rsid w:val="00C240A1"/>
    <w:rsid w:val="00C3199E"/>
    <w:rsid w:val="00C33998"/>
    <w:rsid w:val="00C402F3"/>
    <w:rsid w:val="00C7210F"/>
    <w:rsid w:val="00C73DBE"/>
    <w:rsid w:val="00C855A4"/>
    <w:rsid w:val="00CD1CDD"/>
    <w:rsid w:val="00CF009E"/>
    <w:rsid w:val="00D06C8B"/>
    <w:rsid w:val="00D13784"/>
    <w:rsid w:val="00D15E58"/>
    <w:rsid w:val="00D163D7"/>
    <w:rsid w:val="00D32AAD"/>
    <w:rsid w:val="00D335EB"/>
    <w:rsid w:val="00D37497"/>
    <w:rsid w:val="00D41C31"/>
    <w:rsid w:val="00D5459F"/>
    <w:rsid w:val="00D559AB"/>
    <w:rsid w:val="00D7267B"/>
    <w:rsid w:val="00D765A7"/>
    <w:rsid w:val="00D86989"/>
    <w:rsid w:val="00D9443A"/>
    <w:rsid w:val="00DB0718"/>
    <w:rsid w:val="00DB1F1C"/>
    <w:rsid w:val="00DB33D2"/>
    <w:rsid w:val="00DC72AD"/>
    <w:rsid w:val="00DE1F86"/>
    <w:rsid w:val="00DE39BE"/>
    <w:rsid w:val="00DF164C"/>
    <w:rsid w:val="00DF23A8"/>
    <w:rsid w:val="00E0456D"/>
    <w:rsid w:val="00E04C74"/>
    <w:rsid w:val="00E064B1"/>
    <w:rsid w:val="00E17360"/>
    <w:rsid w:val="00E348AE"/>
    <w:rsid w:val="00E45CB1"/>
    <w:rsid w:val="00E65333"/>
    <w:rsid w:val="00E84A60"/>
    <w:rsid w:val="00E8536A"/>
    <w:rsid w:val="00E92916"/>
    <w:rsid w:val="00EA341B"/>
    <w:rsid w:val="00EE1823"/>
    <w:rsid w:val="00F02730"/>
    <w:rsid w:val="00F037D0"/>
    <w:rsid w:val="00F173C7"/>
    <w:rsid w:val="00F27A64"/>
    <w:rsid w:val="00F422CC"/>
    <w:rsid w:val="00F610B4"/>
    <w:rsid w:val="00F64FC8"/>
    <w:rsid w:val="00F65A88"/>
    <w:rsid w:val="00F66A5E"/>
    <w:rsid w:val="00F67E28"/>
    <w:rsid w:val="00F702B0"/>
    <w:rsid w:val="00F85521"/>
    <w:rsid w:val="00FC3014"/>
    <w:rsid w:val="00FC359E"/>
    <w:rsid w:val="00FF40C8"/>
    <w:rsid w:val="00FF4257"/>
    <w:rsid w:val="00FF6634"/>
    <w:rsid w:val="3C6BB516"/>
    <w:rsid w:val="6E10D90B"/>
    <w:rsid w:val="7CAE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05C3A"/>
  <w15:docId w15:val="{FB466696-A876-41EF-B0B4-9BD3E62F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E61D7"/>
    <w:rPr>
      <w:color w:val="0000FF"/>
      <w:u w:val="single"/>
    </w:rPr>
  </w:style>
  <w:style w:type="paragraph" w:styleId="Header">
    <w:name w:val="header"/>
    <w:basedOn w:val="Normal"/>
    <w:link w:val="HeaderChar"/>
    <w:rsid w:val="006E61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E61D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6079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37D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0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30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064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2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in.maier@ccm.utcluj.r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orin.maier@ccm.utcluj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3B765B-CE7B-4B9B-A32D-3BBD85D24F99}"/>
</file>

<file path=customXml/itemProps2.xml><?xml version="1.0" encoding="utf-8"?>
<ds:datastoreItem xmlns:ds="http://schemas.openxmlformats.org/officeDocument/2006/customXml" ds:itemID="{511DC815-BB04-4B6B-B4A8-34D2AD2B91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ADAF1-D39D-44DD-9681-02508017CE61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1928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UTCN</Company>
  <LinksUpToDate>false</LinksUpToDate>
  <CharactersWithSpaces>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REBORN</dc:creator>
  <cp:lastModifiedBy>Traian Nicu Toader</cp:lastModifiedBy>
  <cp:revision>11</cp:revision>
  <dcterms:created xsi:type="dcterms:W3CDTF">2026-06-24T11:13:00Z</dcterms:created>
  <dcterms:modified xsi:type="dcterms:W3CDTF">2026-07-07T21:34:00Z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ediaServiceImageTags">
    <vt:lpwstr/>
  </property>
  <property fmtid="{D5CDD505-2E9C-101B-9397-08002B2CF9AE}" pid="4" name="MSIP_Label_5b58b62f-6f94-46bd-8089-18e64b0a9abb_Enabled">
    <vt:lpwstr>true</vt:lpwstr>
  </property>
  <property fmtid="{D5CDD505-2E9C-101B-9397-08002B2CF9AE}" pid="5" name="MSIP_Label_5b58b62f-6f94-46bd-8089-18e64b0a9abb_SetDate">
    <vt:lpwstr>2026-07-07T21:34:08Z</vt:lpwstr>
  </property>
  <property fmtid="{D5CDD505-2E9C-101B-9397-08002B2CF9AE}" pid="6" name="MSIP_Label_5b58b62f-6f94-46bd-8089-18e64b0a9abb_Method">
    <vt:lpwstr>Standard</vt:lpwstr>
  </property>
  <property fmtid="{D5CDD505-2E9C-101B-9397-08002B2CF9AE}" pid="7" name="MSIP_Label_5b58b62f-6f94-46bd-8089-18e64b0a9abb_Name">
    <vt:lpwstr>defa4170-0d19-0005-0004-bc88714345d2</vt:lpwstr>
  </property>
  <property fmtid="{D5CDD505-2E9C-101B-9397-08002B2CF9AE}" pid="8" name="MSIP_Label_5b58b62f-6f94-46bd-8089-18e64b0a9abb_SiteId">
    <vt:lpwstr>a6eb79fa-c4a9-4cce-818d-b85274d15305</vt:lpwstr>
  </property>
  <property fmtid="{D5CDD505-2E9C-101B-9397-08002B2CF9AE}" pid="9" name="MSIP_Label_5b58b62f-6f94-46bd-8089-18e64b0a9abb_ActionId">
    <vt:lpwstr>73254ebd-7439-4e58-8f22-fe314751161b</vt:lpwstr>
  </property>
  <property fmtid="{D5CDD505-2E9C-101B-9397-08002B2CF9AE}" pid="10" name="MSIP_Label_5b58b62f-6f94-46bd-8089-18e64b0a9abb_ContentBits">
    <vt:lpwstr>0</vt:lpwstr>
  </property>
  <property fmtid="{D5CDD505-2E9C-101B-9397-08002B2CF9AE}" pid="11" name="MSIP_Label_5b58b62f-6f94-46bd-8089-18e64b0a9abb_Tag">
    <vt:lpwstr>10, 3, 0, 1</vt:lpwstr>
  </property>
</Properties>
</file>